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EA" w:rsidRPr="00315577" w:rsidRDefault="002132EA">
      <w:pPr>
        <w:pStyle w:val="Header"/>
        <w:jc w:val="center"/>
        <w:rPr>
          <w:rFonts w:ascii="Arial" w:hAnsi="Arial" w:cs="Arial"/>
          <w:b/>
          <w:sz w:val="32"/>
        </w:rPr>
      </w:pPr>
      <w:r w:rsidRPr="00315577">
        <w:rPr>
          <w:rFonts w:ascii="Arial" w:hAnsi="Arial" w:cs="Arial"/>
          <w:b/>
          <w:sz w:val="32"/>
        </w:rPr>
        <w:t>David A. Fedko</w:t>
      </w:r>
    </w:p>
    <w:p w:rsidR="002132EA" w:rsidRPr="00315577" w:rsidRDefault="002132EA">
      <w:pPr>
        <w:pStyle w:val="Header"/>
        <w:jc w:val="center"/>
        <w:rPr>
          <w:rFonts w:ascii="Arial" w:hAnsi="Arial" w:cs="Arial"/>
          <w:b/>
          <w:sz w:val="28"/>
        </w:rPr>
      </w:pPr>
      <w:smartTag w:uri="urn:schemas-microsoft-com:office:smarttags" w:element="Street">
        <w:smartTag w:uri="urn:schemas-microsoft-com:office:smarttags" w:element="address">
          <w:r w:rsidRPr="00315577">
            <w:rPr>
              <w:rFonts w:ascii="Arial" w:hAnsi="Arial" w:cs="Arial"/>
              <w:b/>
              <w:sz w:val="28"/>
            </w:rPr>
            <w:t>1118 N. Taylor Ave.</w:t>
          </w:r>
        </w:smartTag>
      </w:smartTag>
    </w:p>
    <w:p w:rsidR="002132EA" w:rsidRPr="00315577" w:rsidRDefault="002132EA">
      <w:pPr>
        <w:pStyle w:val="Header"/>
        <w:jc w:val="center"/>
        <w:rPr>
          <w:rFonts w:ascii="Arial" w:hAnsi="Arial" w:cs="Arial"/>
          <w:b/>
          <w:sz w:val="28"/>
        </w:rPr>
      </w:pPr>
      <w:smartTag w:uri="urn:schemas-microsoft-com:office:smarttags" w:element="place">
        <w:smartTag w:uri="urn:schemas-microsoft-com:office:smarttags" w:element="City">
          <w:r w:rsidRPr="00315577">
            <w:rPr>
              <w:rFonts w:ascii="Arial" w:hAnsi="Arial" w:cs="Arial"/>
              <w:b/>
              <w:sz w:val="28"/>
            </w:rPr>
            <w:t>Oak Park</w:t>
          </w:r>
        </w:smartTag>
        <w:r w:rsidRPr="00315577">
          <w:rPr>
            <w:rFonts w:ascii="Arial" w:hAnsi="Arial" w:cs="Arial"/>
            <w:b/>
            <w:sz w:val="28"/>
          </w:rPr>
          <w:t xml:space="preserve">, </w:t>
        </w:r>
        <w:smartTag w:uri="urn:schemas-microsoft-com:office:smarttags" w:element="State">
          <w:r w:rsidRPr="00315577">
            <w:rPr>
              <w:rFonts w:ascii="Arial" w:hAnsi="Arial" w:cs="Arial"/>
              <w:b/>
              <w:sz w:val="28"/>
            </w:rPr>
            <w:t>IL</w:t>
          </w:r>
        </w:smartTag>
        <w:r w:rsidRPr="00315577">
          <w:rPr>
            <w:rFonts w:ascii="Arial" w:hAnsi="Arial" w:cs="Arial"/>
            <w:b/>
            <w:sz w:val="28"/>
          </w:rPr>
          <w:t xml:space="preserve">  </w:t>
        </w:r>
        <w:smartTag w:uri="urn:schemas-microsoft-com:office:smarttags" w:element="PostalCode">
          <w:r w:rsidRPr="00315577">
            <w:rPr>
              <w:rFonts w:ascii="Arial" w:hAnsi="Arial" w:cs="Arial"/>
              <w:b/>
              <w:sz w:val="28"/>
            </w:rPr>
            <w:t>60302-1146</w:t>
          </w:r>
        </w:smartTag>
      </w:smartTag>
    </w:p>
    <w:p w:rsidR="002132EA" w:rsidRPr="00315577" w:rsidRDefault="002132EA">
      <w:pPr>
        <w:pStyle w:val="Header"/>
        <w:jc w:val="center"/>
        <w:rPr>
          <w:rFonts w:ascii="Arial" w:hAnsi="Arial" w:cs="Arial"/>
          <w:b/>
          <w:sz w:val="28"/>
        </w:rPr>
      </w:pPr>
      <w:r w:rsidRPr="00315577">
        <w:rPr>
          <w:rFonts w:ascii="Arial" w:hAnsi="Arial" w:cs="Arial"/>
          <w:b/>
          <w:sz w:val="28"/>
        </w:rPr>
        <w:t>Cell: (708) 205-7842</w:t>
      </w:r>
    </w:p>
    <w:p w:rsidR="002132EA" w:rsidRPr="00315577" w:rsidRDefault="002132EA">
      <w:pPr>
        <w:pStyle w:val="Header"/>
        <w:pBdr>
          <w:bottom w:val="single" w:sz="4" w:space="1" w:color="auto"/>
        </w:pBdr>
        <w:jc w:val="center"/>
        <w:rPr>
          <w:rFonts w:ascii="Arial" w:hAnsi="Arial" w:cs="Arial"/>
          <w:b/>
          <w:sz w:val="28"/>
          <w:lang w:val="fr-FR"/>
        </w:rPr>
      </w:pPr>
      <w:r w:rsidRPr="00315577">
        <w:rPr>
          <w:rFonts w:ascii="Arial" w:hAnsi="Arial" w:cs="Arial"/>
          <w:b/>
          <w:sz w:val="28"/>
          <w:lang w:val="fr-FR"/>
        </w:rPr>
        <w:t xml:space="preserve">E-Mail: </w:t>
      </w:r>
      <w:smartTag w:uri="urn:schemas-microsoft-com:office:smarttags" w:element="PersonName">
        <w:r w:rsidRPr="00315577">
          <w:rPr>
            <w:rFonts w:ascii="Arial" w:hAnsi="Arial" w:cs="Arial"/>
            <w:b/>
            <w:sz w:val="28"/>
            <w:lang w:val="fr-FR"/>
          </w:rPr>
          <w:t>David.Fedko@comcast.net</w:t>
        </w:r>
      </w:smartTag>
    </w:p>
    <w:p w:rsidR="002132EA" w:rsidRPr="00315577" w:rsidRDefault="002132EA">
      <w:pPr>
        <w:pStyle w:val="Header"/>
        <w:pBdr>
          <w:bottom w:val="single" w:sz="4" w:space="1" w:color="auto"/>
        </w:pBdr>
        <w:jc w:val="center"/>
        <w:rPr>
          <w:rFonts w:ascii="Arial" w:hAnsi="Arial" w:cs="Arial"/>
          <w:b/>
          <w:sz w:val="8"/>
          <w:lang w:val="fr-FR"/>
        </w:rPr>
      </w:pPr>
    </w:p>
    <w:p w:rsidR="002132EA" w:rsidRPr="00315577" w:rsidRDefault="002132EA">
      <w:pPr>
        <w:pStyle w:val="Heading5"/>
        <w:jc w:val="center"/>
        <w:rPr>
          <w:rFonts w:ascii="Arial" w:hAnsi="Arial" w:cs="Arial"/>
          <w:sz w:val="28"/>
          <w:u w:val="none"/>
        </w:rPr>
      </w:pPr>
      <w:r w:rsidRPr="00315577">
        <w:rPr>
          <w:rFonts w:ascii="Arial" w:hAnsi="Arial" w:cs="Arial"/>
          <w:sz w:val="28"/>
          <w:u w:val="none"/>
        </w:rPr>
        <w:t>CAREER SUMMARY</w:t>
      </w:r>
    </w:p>
    <w:p w:rsidR="002132EA" w:rsidRPr="00315577" w:rsidRDefault="002132EA" w:rsidP="00821955">
      <w:pPr>
        <w:pStyle w:val="BodyTextIndent2"/>
        <w:spacing w:after="120"/>
        <w:ind w:left="0" w:right="90"/>
        <w:rPr>
          <w:rFonts w:ascii="Arial" w:hAnsi="Arial" w:cs="Arial"/>
          <w:sz w:val="22"/>
          <w:szCs w:val="22"/>
        </w:rPr>
      </w:pPr>
      <w:r w:rsidRPr="00315577">
        <w:rPr>
          <w:rFonts w:ascii="Arial" w:hAnsi="Arial" w:cs="Arial"/>
          <w:sz w:val="22"/>
          <w:szCs w:val="22"/>
        </w:rPr>
        <w:t>Energetic, well-organized, quality-oriented I.T. Professional with increasing responsibilities in multiple business environments, administrative management and consulting engagements.  Experienced in Collaborative Solutions, Architecture &amp; Design, Systems Integration, Networking, Technical Services, Account &amp; Project Management and Full Life Cycle Methodologies.  A demonstrated ability to lead, motivate and manage diverse teams to produce results under aggressive deadlines while maintaining high quality and customer satisfaction.</w:t>
      </w:r>
    </w:p>
    <w:p w:rsidR="002132EA" w:rsidRPr="00315577" w:rsidRDefault="002132EA" w:rsidP="00DF12FF">
      <w:pPr>
        <w:widowControl w:val="0"/>
        <w:pBdr>
          <w:bottom w:val="double" w:sz="6" w:space="3" w:color="auto"/>
        </w:pBdr>
        <w:autoSpaceDE w:val="0"/>
        <w:autoSpaceDN w:val="0"/>
        <w:adjustRightInd w:val="0"/>
        <w:ind w:left="360" w:right="360"/>
        <w:rPr>
          <w:rFonts w:ascii="Arial" w:hAnsi="Arial" w:cs="Arial"/>
          <w:szCs w:val="24"/>
        </w:rPr>
      </w:pPr>
      <w:r w:rsidRPr="00315577">
        <w:rPr>
          <w:rFonts w:ascii="Arial" w:hAnsi="Arial" w:cs="Arial"/>
          <w:b/>
          <w:bCs/>
          <w:szCs w:val="24"/>
        </w:rPr>
        <w:t>Technical Skills</w:t>
      </w:r>
    </w:p>
    <w:tbl>
      <w:tblPr>
        <w:tblW w:w="0" w:type="auto"/>
        <w:tblLayout w:type="fixed"/>
        <w:tblLook w:val="0000"/>
      </w:tblPr>
      <w:tblGrid>
        <w:gridCol w:w="5238"/>
        <w:gridCol w:w="5400"/>
      </w:tblGrid>
      <w:tr w:rsidR="002132EA" w:rsidRPr="00315577" w:rsidTr="006D777D">
        <w:tc>
          <w:tcPr>
            <w:tcW w:w="5238" w:type="dxa"/>
            <w:tcBorders>
              <w:top w:val="nil"/>
              <w:left w:val="nil"/>
              <w:bottom w:val="nil"/>
              <w:right w:val="nil"/>
            </w:tcBorders>
          </w:tcPr>
          <w:p w:rsidR="002132EA" w:rsidRPr="00315577" w:rsidRDefault="002132EA" w:rsidP="00DF12FF">
            <w:pPr>
              <w:widowControl w:val="0"/>
              <w:autoSpaceDE w:val="0"/>
              <w:autoSpaceDN w:val="0"/>
              <w:adjustRightInd w:val="0"/>
              <w:ind w:left="360"/>
              <w:rPr>
                <w:rFonts w:ascii="Arial" w:hAnsi="Arial" w:cs="Arial"/>
                <w:b/>
                <w:bCs/>
                <w:sz w:val="22"/>
                <w:szCs w:val="22"/>
              </w:rPr>
            </w:pPr>
            <w:r w:rsidRPr="00315577">
              <w:rPr>
                <w:rFonts w:ascii="Arial" w:hAnsi="Arial" w:cs="Arial"/>
                <w:b/>
                <w:bCs/>
                <w:sz w:val="22"/>
                <w:szCs w:val="22"/>
              </w:rPr>
              <w:t>Microsoft Specific Skills</w:t>
            </w:r>
          </w:p>
          <w:p w:rsidR="002132EA" w:rsidRPr="00315577" w:rsidRDefault="002132EA" w:rsidP="00DF12FF">
            <w:pPr>
              <w:widowControl w:val="0"/>
              <w:autoSpaceDE w:val="0"/>
              <w:autoSpaceDN w:val="0"/>
              <w:adjustRightInd w:val="0"/>
              <w:ind w:left="360"/>
              <w:rPr>
                <w:rFonts w:ascii="Arial" w:hAnsi="Arial" w:cs="Arial"/>
                <w:sz w:val="22"/>
                <w:szCs w:val="22"/>
              </w:rPr>
            </w:pPr>
          </w:p>
          <w:p w:rsidR="002132EA" w:rsidRPr="006D777D" w:rsidRDefault="002132EA" w:rsidP="0081735B">
            <w:pPr>
              <w:widowControl w:val="0"/>
              <w:numPr>
                <w:ilvl w:val="0"/>
                <w:numId w:val="18"/>
              </w:numPr>
              <w:autoSpaceDE w:val="0"/>
              <w:autoSpaceDN w:val="0"/>
              <w:adjustRightInd w:val="0"/>
              <w:ind w:left="630" w:hanging="270"/>
              <w:rPr>
                <w:rFonts w:ascii="Arial" w:hAnsi="Arial" w:cs="Arial"/>
                <w:sz w:val="20"/>
              </w:rPr>
            </w:pPr>
            <w:r w:rsidRPr="006D777D">
              <w:rPr>
                <w:rFonts w:ascii="Arial" w:hAnsi="Arial" w:cs="Arial"/>
                <w:sz w:val="20"/>
              </w:rPr>
              <w:t>Office Communications Server 2007 R2</w:t>
            </w:r>
            <w:r w:rsidRPr="006D777D">
              <w:rPr>
                <w:rFonts w:ascii="Arial" w:hAnsi="Arial" w:cs="Arial"/>
                <w:sz w:val="20"/>
              </w:rPr>
              <w:br/>
              <w:t>Enterprise Architecture, Design and Deployment, w/Enterprise Voice</w:t>
            </w:r>
          </w:p>
          <w:p w:rsidR="002132EA" w:rsidRPr="006D777D" w:rsidRDefault="002132EA" w:rsidP="00B82381">
            <w:pPr>
              <w:widowControl w:val="0"/>
              <w:numPr>
                <w:ilvl w:val="0"/>
                <w:numId w:val="18"/>
              </w:numPr>
              <w:autoSpaceDE w:val="0"/>
              <w:autoSpaceDN w:val="0"/>
              <w:adjustRightInd w:val="0"/>
              <w:ind w:left="630" w:hanging="270"/>
              <w:rPr>
                <w:rFonts w:ascii="Arial" w:hAnsi="Arial" w:cs="Arial"/>
                <w:sz w:val="20"/>
              </w:rPr>
            </w:pPr>
            <w:r w:rsidRPr="006D777D">
              <w:rPr>
                <w:rFonts w:ascii="Arial" w:hAnsi="Arial" w:cs="Arial"/>
                <w:sz w:val="20"/>
              </w:rPr>
              <w:t>Exchange Server 2010/2007/2003/2000 Enterprise Architecture, Design and Deployment, w/Unified Communications</w:t>
            </w:r>
          </w:p>
          <w:p w:rsidR="002132EA" w:rsidRPr="006D777D" w:rsidRDefault="002132EA" w:rsidP="00B82381">
            <w:pPr>
              <w:widowControl w:val="0"/>
              <w:numPr>
                <w:ilvl w:val="0"/>
                <w:numId w:val="18"/>
              </w:numPr>
              <w:autoSpaceDE w:val="0"/>
              <w:autoSpaceDN w:val="0"/>
              <w:adjustRightInd w:val="0"/>
              <w:ind w:left="630" w:hanging="270"/>
              <w:rPr>
                <w:rFonts w:ascii="Arial" w:hAnsi="Arial" w:cs="Arial"/>
                <w:sz w:val="20"/>
              </w:rPr>
            </w:pPr>
            <w:r w:rsidRPr="006D777D">
              <w:rPr>
                <w:rFonts w:ascii="Arial" w:hAnsi="Arial" w:cs="Arial"/>
                <w:sz w:val="20"/>
              </w:rPr>
              <w:t>SQL Server 2008/2005/2000 Highly Available Solutions</w:t>
            </w:r>
          </w:p>
          <w:p w:rsidR="002132EA" w:rsidRPr="00315577" w:rsidRDefault="002132EA" w:rsidP="00A8428D">
            <w:pPr>
              <w:widowControl w:val="0"/>
              <w:numPr>
                <w:ilvl w:val="0"/>
                <w:numId w:val="18"/>
              </w:numPr>
              <w:autoSpaceDE w:val="0"/>
              <w:autoSpaceDN w:val="0"/>
              <w:adjustRightInd w:val="0"/>
              <w:ind w:left="630" w:hanging="270"/>
              <w:rPr>
                <w:rFonts w:ascii="Arial" w:hAnsi="Arial" w:cs="Arial"/>
                <w:sz w:val="22"/>
                <w:szCs w:val="22"/>
              </w:rPr>
            </w:pPr>
            <w:r w:rsidRPr="006D777D">
              <w:rPr>
                <w:rFonts w:ascii="Arial" w:hAnsi="Arial" w:cs="Arial"/>
                <w:sz w:val="20"/>
              </w:rPr>
              <w:t>PowerShell, VBScript</w:t>
            </w:r>
          </w:p>
        </w:tc>
        <w:tc>
          <w:tcPr>
            <w:tcW w:w="5400" w:type="dxa"/>
            <w:tcBorders>
              <w:top w:val="nil"/>
              <w:left w:val="nil"/>
              <w:bottom w:val="nil"/>
              <w:right w:val="nil"/>
            </w:tcBorders>
          </w:tcPr>
          <w:p w:rsidR="002132EA" w:rsidRPr="00315577" w:rsidRDefault="002132EA" w:rsidP="00DF12FF">
            <w:pPr>
              <w:widowControl w:val="0"/>
              <w:autoSpaceDE w:val="0"/>
              <w:autoSpaceDN w:val="0"/>
              <w:adjustRightInd w:val="0"/>
              <w:ind w:left="360"/>
              <w:rPr>
                <w:rFonts w:ascii="Arial" w:hAnsi="Arial" w:cs="Arial"/>
                <w:sz w:val="22"/>
                <w:szCs w:val="22"/>
              </w:rPr>
            </w:pPr>
          </w:p>
          <w:p w:rsidR="002132EA" w:rsidRPr="00315577" w:rsidRDefault="002132EA" w:rsidP="005B787E">
            <w:pPr>
              <w:widowControl w:val="0"/>
              <w:autoSpaceDE w:val="0"/>
              <w:autoSpaceDN w:val="0"/>
              <w:adjustRightInd w:val="0"/>
              <w:rPr>
                <w:rFonts w:ascii="Arial" w:hAnsi="Arial" w:cs="Arial"/>
                <w:sz w:val="22"/>
                <w:szCs w:val="22"/>
              </w:rPr>
            </w:pPr>
          </w:p>
          <w:p w:rsidR="002132EA" w:rsidRPr="006D777D" w:rsidRDefault="002132EA" w:rsidP="00DF12FF">
            <w:pPr>
              <w:widowControl w:val="0"/>
              <w:numPr>
                <w:ilvl w:val="0"/>
                <w:numId w:val="23"/>
              </w:numPr>
              <w:autoSpaceDE w:val="0"/>
              <w:autoSpaceDN w:val="0"/>
              <w:adjustRightInd w:val="0"/>
              <w:ind w:left="342" w:hanging="270"/>
              <w:rPr>
                <w:rFonts w:ascii="Arial" w:hAnsi="Arial" w:cs="Arial"/>
                <w:sz w:val="20"/>
              </w:rPr>
            </w:pPr>
            <w:r w:rsidRPr="006D777D">
              <w:rPr>
                <w:rFonts w:ascii="Arial" w:hAnsi="Arial" w:cs="Arial"/>
                <w:sz w:val="20"/>
              </w:rPr>
              <w:t>Windows Server 2008 R2/2003, SCC, CCR, SCR, Cluster Server Design &amp; Deployment</w:t>
            </w:r>
          </w:p>
          <w:p w:rsidR="002132EA" w:rsidRPr="006D777D" w:rsidRDefault="002132EA" w:rsidP="00DF12FF">
            <w:pPr>
              <w:widowControl w:val="0"/>
              <w:numPr>
                <w:ilvl w:val="0"/>
                <w:numId w:val="23"/>
              </w:numPr>
              <w:autoSpaceDE w:val="0"/>
              <w:autoSpaceDN w:val="0"/>
              <w:adjustRightInd w:val="0"/>
              <w:ind w:left="342" w:hanging="270"/>
              <w:rPr>
                <w:rFonts w:ascii="Arial" w:hAnsi="Arial" w:cs="Arial"/>
                <w:sz w:val="20"/>
              </w:rPr>
            </w:pPr>
            <w:r w:rsidRPr="006D777D">
              <w:rPr>
                <w:rFonts w:ascii="Arial" w:hAnsi="Arial" w:cs="Arial"/>
                <w:sz w:val="20"/>
              </w:rPr>
              <w:t>Windows 200</w:t>
            </w:r>
            <w:r>
              <w:rPr>
                <w:rFonts w:ascii="Arial" w:hAnsi="Arial" w:cs="Arial"/>
                <w:sz w:val="20"/>
              </w:rPr>
              <w:t>8 R2</w:t>
            </w:r>
            <w:r w:rsidRPr="006D777D">
              <w:rPr>
                <w:rFonts w:ascii="Arial" w:hAnsi="Arial" w:cs="Arial"/>
                <w:sz w:val="20"/>
              </w:rPr>
              <w:t>/200</w:t>
            </w:r>
            <w:r>
              <w:rPr>
                <w:rFonts w:ascii="Arial" w:hAnsi="Arial" w:cs="Arial"/>
                <w:sz w:val="20"/>
              </w:rPr>
              <w:t>3</w:t>
            </w:r>
            <w:r w:rsidRPr="006D777D">
              <w:rPr>
                <w:rFonts w:ascii="Arial" w:hAnsi="Arial" w:cs="Arial"/>
                <w:sz w:val="20"/>
              </w:rPr>
              <w:t xml:space="preserve"> Active Directory Design &amp; Configuration</w:t>
            </w:r>
          </w:p>
          <w:p w:rsidR="002132EA" w:rsidRPr="006D777D" w:rsidRDefault="002132EA" w:rsidP="00DF12FF">
            <w:pPr>
              <w:widowControl w:val="0"/>
              <w:numPr>
                <w:ilvl w:val="0"/>
                <w:numId w:val="24"/>
              </w:numPr>
              <w:autoSpaceDE w:val="0"/>
              <w:autoSpaceDN w:val="0"/>
              <w:adjustRightInd w:val="0"/>
              <w:ind w:left="342" w:hanging="270"/>
              <w:rPr>
                <w:rFonts w:ascii="Arial" w:hAnsi="Arial" w:cs="Arial"/>
                <w:sz w:val="20"/>
              </w:rPr>
            </w:pPr>
            <w:r w:rsidRPr="006D777D">
              <w:rPr>
                <w:rFonts w:ascii="Arial" w:hAnsi="Arial" w:cs="Arial"/>
                <w:sz w:val="20"/>
              </w:rPr>
              <w:t xml:space="preserve">Windows Server </w:t>
            </w:r>
            <w:r>
              <w:rPr>
                <w:rFonts w:ascii="Arial" w:hAnsi="Arial" w:cs="Arial"/>
                <w:sz w:val="20"/>
              </w:rPr>
              <w:t>2008</w:t>
            </w:r>
            <w:r w:rsidRPr="006D777D">
              <w:rPr>
                <w:rFonts w:ascii="Arial" w:hAnsi="Arial" w:cs="Arial"/>
                <w:sz w:val="20"/>
              </w:rPr>
              <w:t>/200</w:t>
            </w:r>
            <w:r>
              <w:rPr>
                <w:rFonts w:ascii="Arial" w:hAnsi="Arial" w:cs="Arial"/>
                <w:sz w:val="20"/>
              </w:rPr>
              <w:t>3</w:t>
            </w:r>
            <w:r w:rsidRPr="006D777D">
              <w:rPr>
                <w:rFonts w:ascii="Arial" w:hAnsi="Arial" w:cs="Arial"/>
                <w:sz w:val="20"/>
              </w:rPr>
              <w:t xml:space="preserve"> Architecture, Design and Deployment</w:t>
            </w:r>
          </w:p>
          <w:p w:rsidR="002132EA" w:rsidRPr="006D777D" w:rsidRDefault="002132EA" w:rsidP="00DF12FF">
            <w:pPr>
              <w:widowControl w:val="0"/>
              <w:numPr>
                <w:ilvl w:val="0"/>
                <w:numId w:val="29"/>
              </w:numPr>
              <w:autoSpaceDE w:val="0"/>
              <w:autoSpaceDN w:val="0"/>
              <w:adjustRightInd w:val="0"/>
              <w:ind w:left="342" w:hanging="270"/>
              <w:rPr>
                <w:rFonts w:ascii="Arial" w:hAnsi="Arial" w:cs="Arial"/>
                <w:sz w:val="20"/>
              </w:rPr>
            </w:pPr>
            <w:r w:rsidRPr="006D777D">
              <w:rPr>
                <w:rFonts w:ascii="Arial" w:hAnsi="Arial" w:cs="Arial"/>
                <w:sz w:val="20"/>
              </w:rPr>
              <w:t>IIS, TMG &amp; ISA Implementation &amp; Configuration</w:t>
            </w:r>
          </w:p>
          <w:p w:rsidR="002132EA" w:rsidRPr="006D777D" w:rsidRDefault="002132EA" w:rsidP="001E0EA7">
            <w:pPr>
              <w:widowControl w:val="0"/>
              <w:numPr>
                <w:ilvl w:val="0"/>
                <w:numId w:val="30"/>
              </w:numPr>
              <w:autoSpaceDE w:val="0"/>
              <w:autoSpaceDN w:val="0"/>
              <w:adjustRightInd w:val="0"/>
              <w:ind w:left="342" w:right="-108" w:hanging="270"/>
              <w:rPr>
                <w:rFonts w:ascii="Arial" w:hAnsi="Arial" w:cs="Arial"/>
                <w:sz w:val="20"/>
              </w:rPr>
            </w:pPr>
            <w:r w:rsidRPr="006D777D">
              <w:rPr>
                <w:rFonts w:ascii="Arial" w:hAnsi="Arial" w:cs="Arial"/>
                <w:sz w:val="20"/>
              </w:rPr>
              <w:t>Terminal Services Implementation &amp; Configuration</w:t>
            </w:r>
          </w:p>
          <w:p w:rsidR="002132EA" w:rsidRPr="00315577" w:rsidRDefault="002132EA" w:rsidP="005E6892">
            <w:pPr>
              <w:widowControl w:val="0"/>
              <w:numPr>
                <w:ilvl w:val="0"/>
                <w:numId w:val="32"/>
              </w:numPr>
              <w:autoSpaceDE w:val="0"/>
              <w:autoSpaceDN w:val="0"/>
              <w:adjustRightInd w:val="0"/>
              <w:ind w:left="342" w:hanging="270"/>
              <w:rPr>
                <w:rFonts w:ascii="Arial" w:hAnsi="Arial" w:cs="Arial"/>
                <w:sz w:val="22"/>
                <w:szCs w:val="22"/>
              </w:rPr>
            </w:pPr>
            <w:r w:rsidRPr="006D777D">
              <w:rPr>
                <w:rFonts w:ascii="Arial" w:hAnsi="Arial" w:cs="Arial"/>
                <w:sz w:val="20"/>
              </w:rPr>
              <w:t>The Microsoft Office Suite (w/</w:t>
            </w:r>
            <w:r>
              <w:rPr>
                <w:rFonts w:ascii="Arial" w:hAnsi="Arial" w:cs="Arial"/>
                <w:sz w:val="20"/>
              </w:rPr>
              <w:t xml:space="preserve">Project &amp; </w:t>
            </w:r>
            <w:r w:rsidRPr="006D777D">
              <w:rPr>
                <w:rFonts w:ascii="Arial" w:hAnsi="Arial" w:cs="Arial"/>
                <w:sz w:val="20"/>
              </w:rPr>
              <w:t>Visio)</w:t>
            </w:r>
          </w:p>
        </w:tc>
      </w:tr>
    </w:tbl>
    <w:p w:rsidR="002132EA" w:rsidRPr="00315577" w:rsidRDefault="002132EA" w:rsidP="00DD3314">
      <w:pPr>
        <w:pStyle w:val="Heading5"/>
        <w:spacing w:before="120"/>
        <w:jc w:val="center"/>
        <w:rPr>
          <w:rFonts w:ascii="Arial" w:hAnsi="Arial" w:cs="Arial"/>
          <w:bCs/>
          <w:sz w:val="28"/>
        </w:rPr>
      </w:pPr>
      <w:r w:rsidRPr="00315577">
        <w:rPr>
          <w:rFonts w:ascii="Arial" w:hAnsi="Arial" w:cs="Arial"/>
          <w:bCs/>
          <w:sz w:val="28"/>
          <w:u w:val="none"/>
        </w:rPr>
        <w:t>EMPLOYMENT HISTORY</w:t>
      </w:r>
    </w:p>
    <w:p w:rsidR="002132EA" w:rsidRPr="00315577" w:rsidRDefault="002132EA" w:rsidP="0081735B">
      <w:pPr>
        <w:pStyle w:val="Heading6"/>
        <w:spacing w:before="0" w:after="0"/>
        <w:ind w:left="360"/>
        <w:rPr>
          <w:rFonts w:ascii="Arial" w:hAnsi="Arial" w:cs="Arial"/>
          <w:b w:val="0"/>
          <w:bCs/>
          <w:sz w:val="24"/>
          <w:u w:val="single"/>
        </w:rPr>
      </w:pPr>
      <w:r>
        <w:rPr>
          <w:rFonts w:ascii="Arial" w:hAnsi="Arial" w:cs="Arial"/>
        </w:rPr>
        <w:t>Project Leadership Associates</w:t>
      </w:r>
      <w:r w:rsidRPr="00315577">
        <w:rPr>
          <w:rFonts w:ascii="Arial" w:hAnsi="Arial" w:cs="Arial"/>
          <w:b w:val="0"/>
          <w:bCs/>
        </w:rPr>
        <w:t xml:space="preserve"> –</w:t>
      </w:r>
      <w:r>
        <w:rPr>
          <w:rFonts w:ascii="Arial" w:hAnsi="Arial" w:cs="Arial"/>
          <w:b w:val="0"/>
          <w:bCs/>
        </w:rPr>
        <w:t xml:space="preserve"> </w:t>
      </w:r>
      <w:r w:rsidRPr="00315577">
        <w:rPr>
          <w:rFonts w:ascii="Arial" w:hAnsi="Arial" w:cs="Arial"/>
          <w:b w:val="0"/>
          <w:bCs/>
          <w:sz w:val="24"/>
        </w:rPr>
        <w:t xml:space="preserve">Chicago, </w:t>
      </w:r>
      <w:smartTag w:uri="urn:schemas-microsoft-com:office:smarttags" w:element="State">
        <w:r w:rsidRPr="00315577">
          <w:rPr>
            <w:rFonts w:ascii="Arial" w:hAnsi="Arial" w:cs="Arial"/>
            <w:b w:val="0"/>
            <w:bCs/>
            <w:sz w:val="24"/>
          </w:rPr>
          <w:t>IL</w:t>
        </w:r>
      </w:smartTag>
    </w:p>
    <w:p w:rsidR="002132EA" w:rsidRPr="00315577" w:rsidRDefault="002132EA" w:rsidP="0081735B">
      <w:pPr>
        <w:pStyle w:val="Heading2"/>
        <w:tabs>
          <w:tab w:val="right" w:pos="10440"/>
        </w:tabs>
        <w:spacing w:before="0" w:after="0"/>
        <w:ind w:left="360" w:right="360"/>
        <w:rPr>
          <w:rFonts w:ascii="Arial" w:hAnsi="Arial" w:cs="Arial"/>
        </w:rPr>
      </w:pPr>
      <w:r>
        <w:rPr>
          <w:rFonts w:ascii="Arial" w:hAnsi="Arial" w:cs="Arial"/>
        </w:rPr>
        <w:t>Managing Consultant | Architect, Communication &amp; Collaboration</w:t>
      </w:r>
      <w:r w:rsidRPr="00315577">
        <w:rPr>
          <w:rFonts w:ascii="Arial" w:hAnsi="Arial" w:cs="Arial"/>
        </w:rPr>
        <w:tab/>
        <w:t>J</w:t>
      </w:r>
      <w:r>
        <w:rPr>
          <w:rFonts w:ascii="Arial" w:hAnsi="Arial" w:cs="Arial"/>
        </w:rPr>
        <w:t>uly</w:t>
      </w:r>
      <w:r w:rsidRPr="00315577">
        <w:rPr>
          <w:rFonts w:ascii="Arial" w:hAnsi="Arial" w:cs="Arial"/>
        </w:rPr>
        <w:t xml:space="preserve"> 200</w:t>
      </w:r>
      <w:r>
        <w:rPr>
          <w:rFonts w:ascii="Arial" w:hAnsi="Arial" w:cs="Arial"/>
        </w:rPr>
        <w:t>6</w:t>
      </w:r>
      <w:r w:rsidRPr="00315577">
        <w:rPr>
          <w:rFonts w:ascii="Arial" w:hAnsi="Arial" w:cs="Arial"/>
        </w:rPr>
        <w:t xml:space="preserve"> –</w:t>
      </w:r>
      <w:r>
        <w:rPr>
          <w:rFonts w:ascii="Arial" w:hAnsi="Arial" w:cs="Arial"/>
        </w:rPr>
        <w:t xml:space="preserve"> Present</w:t>
      </w:r>
    </w:p>
    <w:p w:rsidR="002132EA" w:rsidRPr="000B4E2B" w:rsidRDefault="002132EA" w:rsidP="006D777D">
      <w:pPr>
        <w:pStyle w:val="BodyTextIndent2"/>
        <w:spacing w:before="120" w:after="120"/>
        <w:ind w:left="360" w:right="360"/>
        <w:jc w:val="left"/>
        <w:rPr>
          <w:rFonts w:ascii="Arial" w:hAnsi="Arial" w:cs="Arial"/>
          <w:sz w:val="22"/>
          <w:szCs w:val="22"/>
        </w:rPr>
      </w:pPr>
      <w:r w:rsidRPr="000B4E2B">
        <w:rPr>
          <w:rFonts w:ascii="Arial" w:hAnsi="Arial" w:cs="Arial"/>
          <w:sz w:val="22"/>
          <w:szCs w:val="22"/>
        </w:rPr>
        <w:t xml:space="preserve">A Managing Consultant and </w:t>
      </w:r>
      <w:r>
        <w:rPr>
          <w:rFonts w:ascii="Arial" w:hAnsi="Arial" w:cs="Arial"/>
          <w:sz w:val="22"/>
          <w:szCs w:val="22"/>
        </w:rPr>
        <w:t>Infrastructure</w:t>
      </w:r>
      <w:r w:rsidRPr="000B4E2B">
        <w:rPr>
          <w:rFonts w:ascii="Arial" w:hAnsi="Arial" w:cs="Arial"/>
          <w:sz w:val="22"/>
          <w:szCs w:val="22"/>
        </w:rPr>
        <w:t xml:space="preserve"> Architect with the PLA Communication and Collaboration group specializing in delivering highly available messaging and collaboration solutions utilizing Office Communications Server 2007 R2</w:t>
      </w:r>
      <w:r>
        <w:rPr>
          <w:rFonts w:ascii="Arial" w:hAnsi="Arial" w:cs="Arial"/>
          <w:sz w:val="22"/>
          <w:szCs w:val="22"/>
        </w:rPr>
        <w:t xml:space="preserve"> / SQL Server 2008</w:t>
      </w:r>
      <w:r w:rsidRPr="000B4E2B">
        <w:rPr>
          <w:rFonts w:ascii="Arial" w:hAnsi="Arial" w:cs="Arial"/>
          <w:sz w:val="22"/>
          <w:szCs w:val="22"/>
        </w:rPr>
        <w:t xml:space="preserve">, Exchange Server </w:t>
      </w:r>
      <w:r>
        <w:rPr>
          <w:rFonts w:ascii="Arial" w:hAnsi="Arial" w:cs="Arial"/>
          <w:sz w:val="22"/>
          <w:szCs w:val="22"/>
        </w:rPr>
        <w:t>2010/</w:t>
      </w:r>
      <w:r w:rsidRPr="000B4E2B">
        <w:rPr>
          <w:rFonts w:ascii="Arial" w:hAnsi="Arial" w:cs="Arial"/>
          <w:sz w:val="22"/>
          <w:szCs w:val="22"/>
        </w:rPr>
        <w:t>2007</w:t>
      </w:r>
      <w:r>
        <w:rPr>
          <w:rFonts w:ascii="Arial" w:hAnsi="Arial" w:cs="Arial"/>
          <w:sz w:val="22"/>
          <w:szCs w:val="22"/>
        </w:rPr>
        <w:t>/2003</w:t>
      </w:r>
      <w:r w:rsidRPr="000B4E2B">
        <w:rPr>
          <w:rFonts w:ascii="Arial" w:hAnsi="Arial" w:cs="Arial"/>
          <w:sz w:val="22"/>
          <w:szCs w:val="22"/>
        </w:rPr>
        <w:t>,</w:t>
      </w:r>
      <w:r>
        <w:rPr>
          <w:rFonts w:ascii="Arial" w:hAnsi="Arial" w:cs="Arial"/>
          <w:sz w:val="22"/>
          <w:szCs w:val="22"/>
        </w:rPr>
        <w:t xml:space="preserve"> MOSS 2007 / SQL Server 2008,</w:t>
      </w:r>
      <w:r w:rsidRPr="000B4E2B">
        <w:rPr>
          <w:rFonts w:ascii="Arial" w:hAnsi="Arial" w:cs="Arial"/>
          <w:sz w:val="22"/>
          <w:szCs w:val="22"/>
        </w:rPr>
        <w:t xml:space="preserve"> Active Directory 2008</w:t>
      </w:r>
      <w:r>
        <w:rPr>
          <w:rFonts w:ascii="Arial" w:hAnsi="Arial" w:cs="Arial"/>
          <w:sz w:val="22"/>
          <w:szCs w:val="22"/>
        </w:rPr>
        <w:t xml:space="preserve"> R2</w:t>
      </w:r>
      <w:r w:rsidRPr="000B4E2B">
        <w:rPr>
          <w:rFonts w:ascii="Arial" w:hAnsi="Arial" w:cs="Arial"/>
          <w:sz w:val="22"/>
          <w:szCs w:val="22"/>
        </w:rPr>
        <w:t xml:space="preserve"> and Windows Server 2008</w:t>
      </w:r>
      <w:r>
        <w:rPr>
          <w:rFonts w:ascii="Arial" w:hAnsi="Arial" w:cs="Arial"/>
          <w:sz w:val="22"/>
          <w:szCs w:val="22"/>
        </w:rPr>
        <w:t xml:space="preserve"> R2</w:t>
      </w:r>
      <w:r w:rsidRPr="000B4E2B">
        <w:rPr>
          <w:rFonts w:ascii="Arial" w:hAnsi="Arial" w:cs="Arial"/>
          <w:sz w:val="22"/>
          <w:szCs w:val="22"/>
        </w:rPr>
        <w:t>.</w:t>
      </w:r>
    </w:p>
    <w:p w:rsidR="002132EA" w:rsidRPr="006D777D" w:rsidRDefault="002132EA" w:rsidP="006D777D">
      <w:pPr>
        <w:widowControl w:val="0"/>
        <w:autoSpaceDE w:val="0"/>
        <w:autoSpaceDN w:val="0"/>
        <w:adjustRightInd w:val="0"/>
        <w:ind w:left="360" w:right="360"/>
        <w:rPr>
          <w:rFonts w:ascii="Arial" w:hAnsi="Arial" w:cs="Arial"/>
          <w:b/>
          <w:bCs/>
          <w:i/>
          <w:szCs w:val="24"/>
          <w:u w:val="single"/>
        </w:rPr>
      </w:pPr>
      <w:r w:rsidRPr="006D777D">
        <w:rPr>
          <w:rFonts w:ascii="Arial" w:hAnsi="Arial" w:cs="Arial"/>
          <w:b/>
          <w:bCs/>
          <w:i/>
          <w:szCs w:val="24"/>
          <w:u w:val="single"/>
        </w:rPr>
        <w:t>Chicago based Medical Equipment Manufacturer</w:t>
      </w:r>
    </w:p>
    <w:p w:rsidR="002132EA" w:rsidRPr="006D777D" w:rsidRDefault="002132EA" w:rsidP="006D777D">
      <w:pPr>
        <w:spacing w:after="120"/>
        <w:ind w:left="360"/>
        <w:rPr>
          <w:rFonts w:ascii="Arial" w:hAnsi="Arial" w:cs="Arial"/>
          <w:bCs/>
          <w:sz w:val="20"/>
        </w:rPr>
      </w:pPr>
      <w:r w:rsidRPr="006D777D">
        <w:rPr>
          <w:rFonts w:ascii="Arial" w:hAnsi="Arial" w:cs="Arial"/>
          <w:bCs/>
          <w:sz w:val="20"/>
        </w:rPr>
        <w:t>Provided the architectural lead role to deploy a 2,000 seat highly available Exchange Server 2010 and Unified Messaging design migrating from an existing legacy Exchange 2003 mail system.  Upgraded the Active Directory infrastructure to Windows Server 2008 R2 from Windows Server 2003 prior to the Exchange deployment.</w:t>
      </w:r>
    </w:p>
    <w:p w:rsidR="002132EA" w:rsidRPr="006D777D" w:rsidRDefault="002132EA" w:rsidP="006D777D">
      <w:pPr>
        <w:widowControl w:val="0"/>
        <w:autoSpaceDE w:val="0"/>
        <w:autoSpaceDN w:val="0"/>
        <w:adjustRightInd w:val="0"/>
        <w:ind w:left="360" w:right="360"/>
        <w:rPr>
          <w:rFonts w:ascii="Arial" w:hAnsi="Arial" w:cs="Arial"/>
          <w:b/>
          <w:bCs/>
          <w:i/>
          <w:szCs w:val="24"/>
          <w:u w:val="single"/>
        </w:rPr>
      </w:pPr>
      <w:r w:rsidRPr="006D777D">
        <w:rPr>
          <w:rFonts w:ascii="Arial" w:hAnsi="Arial" w:cs="Arial"/>
          <w:b/>
          <w:bCs/>
          <w:i/>
          <w:szCs w:val="24"/>
          <w:u w:val="single"/>
        </w:rPr>
        <w:t>Chicago based Hospital</w:t>
      </w:r>
    </w:p>
    <w:p w:rsidR="002132EA" w:rsidRPr="006D777D" w:rsidRDefault="002132EA" w:rsidP="006D777D">
      <w:pPr>
        <w:spacing w:after="120"/>
        <w:ind w:left="360"/>
        <w:rPr>
          <w:rFonts w:ascii="Arial" w:hAnsi="Arial" w:cs="Arial"/>
          <w:bCs/>
          <w:sz w:val="20"/>
        </w:rPr>
      </w:pPr>
      <w:r w:rsidRPr="006D777D">
        <w:rPr>
          <w:rFonts w:ascii="Arial" w:hAnsi="Arial" w:cs="Arial"/>
          <w:bCs/>
          <w:sz w:val="20"/>
        </w:rPr>
        <w:t>Provided the architectural lead role to deploy a 12,000 seat highly available Exchange Server 2007 SP2 Single Copy Cluster design migrating from an existing legacy Exchange 2003 mail system.</w:t>
      </w:r>
    </w:p>
    <w:p w:rsidR="002132EA" w:rsidRPr="00E003E8" w:rsidRDefault="002132EA" w:rsidP="00E603B4">
      <w:pPr>
        <w:widowControl w:val="0"/>
        <w:autoSpaceDE w:val="0"/>
        <w:autoSpaceDN w:val="0"/>
        <w:adjustRightInd w:val="0"/>
        <w:ind w:left="360" w:right="360"/>
        <w:rPr>
          <w:rFonts w:ascii="Arial" w:hAnsi="Arial" w:cs="Arial"/>
          <w:b/>
          <w:bCs/>
          <w:i/>
          <w:szCs w:val="24"/>
          <w:u w:val="single"/>
        </w:rPr>
      </w:pPr>
      <w:r>
        <w:rPr>
          <w:rFonts w:ascii="Arial" w:hAnsi="Arial" w:cs="Arial"/>
          <w:b/>
          <w:bCs/>
          <w:i/>
          <w:szCs w:val="24"/>
          <w:u w:val="single"/>
        </w:rPr>
        <w:t>Chicago</w:t>
      </w:r>
      <w:r w:rsidRPr="00E003E8">
        <w:rPr>
          <w:rFonts w:ascii="Arial" w:hAnsi="Arial" w:cs="Arial"/>
          <w:b/>
          <w:bCs/>
          <w:i/>
          <w:szCs w:val="24"/>
          <w:u w:val="single"/>
        </w:rPr>
        <w:t xml:space="preserve"> based </w:t>
      </w:r>
      <w:r>
        <w:rPr>
          <w:rFonts w:ascii="Arial" w:hAnsi="Arial" w:cs="Arial"/>
          <w:b/>
          <w:bCs/>
          <w:i/>
          <w:szCs w:val="24"/>
          <w:u w:val="single"/>
        </w:rPr>
        <w:t>Accounting Firm</w:t>
      </w:r>
    </w:p>
    <w:p w:rsidR="002132EA" w:rsidRPr="006D777D" w:rsidRDefault="002132EA" w:rsidP="00E603B4">
      <w:pPr>
        <w:spacing w:after="120"/>
        <w:ind w:left="360"/>
        <w:rPr>
          <w:rFonts w:ascii="Arial" w:hAnsi="Arial" w:cs="Arial"/>
          <w:bCs/>
          <w:sz w:val="20"/>
        </w:rPr>
      </w:pPr>
      <w:r w:rsidRPr="006D777D">
        <w:rPr>
          <w:rFonts w:ascii="Arial" w:hAnsi="Arial" w:cs="Arial"/>
          <w:bCs/>
          <w:sz w:val="20"/>
        </w:rPr>
        <w:t xml:space="preserve">Provided the architectural lead role and created a 150 seat highly available Exchange Server 2010 design </w:t>
      </w:r>
      <w:r>
        <w:rPr>
          <w:rFonts w:ascii="Arial" w:hAnsi="Arial" w:cs="Arial"/>
          <w:bCs/>
          <w:sz w:val="20"/>
        </w:rPr>
        <w:t xml:space="preserve">and deployment </w:t>
      </w:r>
      <w:r w:rsidRPr="006D777D">
        <w:rPr>
          <w:rFonts w:ascii="Arial" w:hAnsi="Arial" w:cs="Arial"/>
          <w:bCs/>
          <w:sz w:val="20"/>
        </w:rPr>
        <w:t>migrating from an existing leg</w:t>
      </w:r>
      <w:r>
        <w:rPr>
          <w:rFonts w:ascii="Arial" w:hAnsi="Arial" w:cs="Arial"/>
          <w:bCs/>
          <w:sz w:val="20"/>
        </w:rPr>
        <w:t>acy Exchange 2003 mail system</w:t>
      </w:r>
      <w:r w:rsidRPr="006D777D">
        <w:rPr>
          <w:rFonts w:ascii="Arial" w:hAnsi="Arial" w:cs="Arial"/>
          <w:bCs/>
          <w:sz w:val="20"/>
        </w:rPr>
        <w:t>.</w:t>
      </w:r>
    </w:p>
    <w:p w:rsidR="002132EA" w:rsidRPr="006D777D" w:rsidRDefault="002132EA" w:rsidP="006D777D">
      <w:pPr>
        <w:widowControl w:val="0"/>
        <w:autoSpaceDE w:val="0"/>
        <w:autoSpaceDN w:val="0"/>
        <w:adjustRightInd w:val="0"/>
        <w:ind w:left="360" w:right="360"/>
        <w:rPr>
          <w:rFonts w:ascii="Arial" w:hAnsi="Arial" w:cs="Arial"/>
          <w:b/>
          <w:bCs/>
          <w:i/>
          <w:szCs w:val="24"/>
          <w:u w:val="single"/>
        </w:rPr>
      </w:pPr>
      <w:r w:rsidRPr="006D777D">
        <w:rPr>
          <w:rFonts w:ascii="Arial" w:hAnsi="Arial" w:cs="Arial"/>
          <w:b/>
          <w:bCs/>
          <w:i/>
          <w:szCs w:val="24"/>
          <w:u w:val="single"/>
        </w:rPr>
        <w:t>Chicago based Legal Firm</w:t>
      </w:r>
    </w:p>
    <w:p w:rsidR="002132EA" w:rsidRPr="006D777D" w:rsidRDefault="002132EA" w:rsidP="006D777D">
      <w:pPr>
        <w:spacing w:after="120"/>
        <w:ind w:left="360"/>
        <w:rPr>
          <w:rFonts w:ascii="Arial" w:hAnsi="Arial" w:cs="Arial"/>
          <w:bCs/>
          <w:sz w:val="20"/>
        </w:rPr>
      </w:pPr>
      <w:r w:rsidRPr="006D777D">
        <w:rPr>
          <w:rFonts w:ascii="Arial" w:hAnsi="Arial" w:cs="Arial"/>
          <w:bCs/>
          <w:sz w:val="20"/>
        </w:rPr>
        <w:t>Provided the architectural lead role to deploy a 300 seat highly available Exchange Server 2007 SP2 Single Copy Cluster design migrating from an existing legacy Exchange 2003 mail system.</w:t>
      </w:r>
    </w:p>
    <w:p w:rsidR="002132EA" w:rsidRPr="00E003E8" w:rsidRDefault="002132EA" w:rsidP="006D777D">
      <w:pPr>
        <w:pageBreakBefore/>
        <w:widowControl w:val="0"/>
        <w:autoSpaceDE w:val="0"/>
        <w:autoSpaceDN w:val="0"/>
        <w:adjustRightInd w:val="0"/>
        <w:ind w:left="360" w:right="360"/>
        <w:rPr>
          <w:rFonts w:ascii="Arial" w:hAnsi="Arial" w:cs="Arial"/>
          <w:b/>
          <w:bCs/>
          <w:i/>
          <w:szCs w:val="24"/>
          <w:u w:val="single"/>
        </w:rPr>
      </w:pPr>
      <w:r>
        <w:rPr>
          <w:rFonts w:ascii="Arial" w:hAnsi="Arial" w:cs="Arial"/>
          <w:b/>
          <w:bCs/>
          <w:i/>
          <w:szCs w:val="24"/>
          <w:u w:val="single"/>
        </w:rPr>
        <w:t>Chicago</w:t>
      </w:r>
      <w:r w:rsidRPr="00E003E8">
        <w:rPr>
          <w:rFonts w:ascii="Arial" w:hAnsi="Arial" w:cs="Arial"/>
          <w:b/>
          <w:bCs/>
          <w:i/>
          <w:szCs w:val="24"/>
          <w:u w:val="single"/>
        </w:rPr>
        <w:t xml:space="preserve"> based </w:t>
      </w:r>
      <w:r>
        <w:rPr>
          <w:rFonts w:ascii="Arial" w:hAnsi="Arial" w:cs="Arial"/>
          <w:b/>
          <w:bCs/>
          <w:i/>
          <w:szCs w:val="24"/>
          <w:u w:val="single"/>
        </w:rPr>
        <w:t>Consulting Firm</w:t>
      </w:r>
    </w:p>
    <w:p w:rsidR="002132EA" w:rsidRPr="006D777D" w:rsidRDefault="002132EA" w:rsidP="00E603B4">
      <w:pPr>
        <w:spacing w:after="120"/>
        <w:ind w:left="360"/>
        <w:rPr>
          <w:rFonts w:ascii="Arial" w:hAnsi="Arial" w:cs="Arial"/>
          <w:bCs/>
          <w:sz w:val="20"/>
        </w:rPr>
      </w:pPr>
      <w:r w:rsidRPr="006D777D">
        <w:rPr>
          <w:rFonts w:ascii="Arial" w:hAnsi="Arial" w:cs="Arial"/>
          <w:bCs/>
          <w:sz w:val="20"/>
        </w:rPr>
        <w:t>Provided the architectural lead role and created a 300 seat highly available Exchange Server 2010 design migrating from an existing Exchange 2007 mail system.  The deployment is scheduled.</w:t>
      </w:r>
    </w:p>
    <w:p w:rsidR="002132EA" w:rsidRPr="00E003E8" w:rsidRDefault="002132EA" w:rsidP="00E003E8">
      <w:pPr>
        <w:widowControl w:val="0"/>
        <w:autoSpaceDE w:val="0"/>
        <w:autoSpaceDN w:val="0"/>
        <w:adjustRightInd w:val="0"/>
        <w:ind w:left="360" w:right="360"/>
        <w:rPr>
          <w:rFonts w:ascii="Arial" w:hAnsi="Arial" w:cs="Arial"/>
          <w:b/>
          <w:bCs/>
          <w:i/>
          <w:szCs w:val="24"/>
          <w:u w:val="single"/>
        </w:rPr>
      </w:pPr>
      <w:r w:rsidRPr="00E003E8">
        <w:rPr>
          <w:rFonts w:ascii="Arial" w:hAnsi="Arial" w:cs="Arial"/>
          <w:b/>
          <w:bCs/>
          <w:i/>
          <w:szCs w:val="24"/>
          <w:u w:val="single"/>
        </w:rPr>
        <w:t>LA based Restaurant Group</w:t>
      </w:r>
    </w:p>
    <w:p w:rsidR="002132EA" w:rsidRPr="006D777D" w:rsidRDefault="002132EA" w:rsidP="00E003E8">
      <w:pPr>
        <w:spacing w:after="120"/>
        <w:ind w:left="360"/>
        <w:rPr>
          <w:rFonts w:ascii="Arial" w:hAnsi="Arial" w:cs="Arial"/>
          <w:bCs/>
          <w:sz w:val="20"/>
        </w:rPr>
      </w:pPr>
      <w:r w:rsidRPr="006D777D">
        <w:rPr>
          <w:rFonts w:ascii="Arial" w:hAnsi="Arial" w:cs="Arial"/>
          <w:bCs/>
          <w:sz w:val="20"/>
        </w:rPr>
        <w:t>Provided the architectural lead role and created a 9,000 seat highly available Exchange Server 2007 SP2 Single Copy Cluster design migrating from an existing legacy Exchange 2003 mail system.</w:t>
      </w:r>
    </w:p>
    <w:p w:rsidR="002132EA" w:rsidRPr="00E003E8" w:rsidRDefault="002132EA" w:rsidP="00E003E8">
      <w:pPr>
        <w:widowControl w:val="0"/>
        <w:autoSpaceDE w:val="0"/>
        <w:autoSpaceDN w:val="0"/>
        <w:adjustRightInd w:val="0"/>
        <w:ind w:left="360" w:right="360"/>
        <w:rPr>
          <w:rFonts w:ascii="Arial" w:hAnsi="Arial" w:cs="Arial"/>
          <w:b/>
          <w:bCs/>
          <w:i/>
          <w:szCs w:val="24"/>
          <w:u w:val="single"/>
        </w:rPr>
      </w:pPr>
      <w:r w:rsidRPr="00E003E8">
        <w:rPr>
          <w:rFonts w:ascii="Arial" w:hAnsi="Arial" w:cs="Arial"/>
          <w:b/>
          <w:bCs/>
          <w:i/>
          <w:szCs w:val="24"/>
          <w:u w:val="single"/>
        </w:rPr>
        <w:t>Chicago based Professional School of Psychology</w:t>
      </w:r>
    </w:p>
    <w:p w:rsidR="002132EA" w:rsidRPr="006D777D" w:rsidRDefault="002132EA" w:rsidP="00E003E8">
      <w:pPr>
        <w:spacing w:after="120"/>
        <w:ind w:left="360"/>
        <w:rPr>
          <w:rFonts w:ascii="Arial" w:hAnsi="Arial" w:cs="Arial"/>
          <w:bCs/>
          <w:sz w:val="20"/>
        </w:rPr>
      </w:pPr>
      <w:r w:rsidRPr="006D777D">
        <w:rPr>
          <w:rFonts w:ascii="Arial" w:hAnsi="Arial" w:cs="Arial"/>
          <w:bCs/>
          <w:sz w:val="20"/>
        </w:rPr>
        <w:t>Provided the architectural lead role and created a 2,500 seat highly available Exchange Server 2007 SP1 Cluster Continuous Replication design migrating from existing leg</w:t>
      </w:r>
      <w:r>
        <w:rPr>
          <w:rFonts w:ascii="Arial" w:hAnsi="Arial" w:cs="Arial"/>
          <w:bCs/>
          <w:sz w:val="20"/>
        </w:rPr>
        <w:t>acy Exchange 2003 mail system.</w:t>
      </w:r>
    </w:p>
    <w:p w:rsidR="002132EA" w:rsidRPr="00E003E8" w:rsidRDefault="002132EA" w:rsidP="006D777D">
      <w:pPr>
        <w:widowControl w:val="0"/>
        <w:autoSpaceDE w:val="0"/>
        <w:autoSpaceDN w:val="0"/>
        <w:adjustRightInd w:val="0"/>
        <w:ind w:left="360" w:right="360"/>
        <w:rPr>
          <w:rFonts w:ascii="Arial" w:hAnsi="Arial" w:cs="Arial"/>
          <w:b/>
          <w:bCs/>
          <w:i/>
          <w:szCs w:val="24"/>
          <w:u w:val="single"/>
        </w:rPr>
      </w:pPr>
      <w:r w:rsidRPr="00E003E8">
        <w:rPr>
          <w:rFonts w:ascii="Arial" w:hAnsi="Arial" w:cs="Arial"/>
          <w:b/>
          <w:bCs/>
          <w:i/>
          <w:szCs w:val="24"/>
          <w:u w:val="single"/>
        </w:rPr>
        <w:t>Chicago based University – College of Medicine</w:t>
      </w:r>
    </w:p>
    <w:p w:rsidR="002132EA" w:rsidRPr="006D777D" w:rsidRDefault="002132EA" w:rsidP="00E003E8">
      <w:pPr>
        <w:spacing w:after="120"/>
        <w:ind w:left="360"/>
        <w:rPr>
          <w:rFonts w:ascii="Arial" w:hAnsi="Arial" w:cs="Arial"/>
          <w:bCs/>
          <w:sz w:val="20"/>
        </w:rPr>
      </w:pPr>
      <w:r w:rsidRPr="006D777D">
        <w:rPr>
          <w:rFonts w:ascii="Arial" w:hAnsi="Arial" w:cs="Arial"/>
          <w:bCs/>
          <w:sz w:val="20"/>
        </w:rPr>
        <w:t>Provided the architectural lead role for a 2,000 seat Microsoft Office SharePoint Server (MOSS 2007) / SQL Server 2008 design and deployment in a Windows Server 2008 resource forest to facilitate a highly secure collaborative environment fulfilling HIPAA and FERPA compliance requirements.</w:t>
      </w:r>
    </w:p>
    <w:p w:rsidR="002132EA" w:rsidRPr="003C41F9" w:rsidRDefault="002132EA" w:rsidP="00E603B4">
      <w:pPr>
        <w:widowControl w:val="0"/>
        <w:autoSpaceDE w:val="0"/>
        <w:autoSpaceDN w:val="0"/>
        <w:adjustRightInd w:val="0"/>
        <w:ind w:left="360" w:right="360"/>
        <w:rPr>
          <w:rFonts w:ascii="Arial" w:hAnsi="Arial" w:cs="Arial"/>
          <w:b/>
          <w:bCs/>
          <w:i/>
          <w:szCs w:val="24"/>
          <w:u w:val="single"/>
        </w:rPr>
      </w:pPr>
      <w:r>
        <w:rPr>
          <w:rFonts w:ascii="Arial" w:hAnsi="Arial" w:cs="Arial"/>
          <w:b/>
          <w:bCs/>
          <w:i/>
          <w:szCs w:val="24"/>
          <w:u w:val="single"/>
        </w:rPr>
        <w:t>Glacier National Park area Insurance Group</w:t>
      </w:r>
    </w:p>
    <w:p w:rsidR="002132EA" w:rsidRPr="006D777D" w:rsidRDefault="002132EA" w:rsidP="007B02F7">
      <w:pPr>
        <w:spacing w:after="120"/>
        <w:ind w:left="360"/>
        <w:rPr>
          <w:rFonts w:ascii="Arial" w:hAnsi="Arial" w:cs="Arial"/>
          <w:bCs/>
          <w:sz w:val="20"/>
        </w:rPr>
      </w:pPr>
      <w:r w:rsidRPr="006D777D">
        <w:rPr>
          <w:rFonts w:ascii="Arial" w:hAnsi="Arial" w:cs="Arial"/>
          <w:bCs/>
          <w:sz w:val="20"/>
        </w:rPr>
        <w:t>Provided the architectural deployment role for a 6,000 seat highly available Exchange Server 2007 SP1 and SharePoint / SQL Server 2005 designs migrating from existing legacy mail systems.</w:t>
      </w:r>
    </w:p>
    <w:p w:rsidR="002132EA" w:rsidRPr="006D777D" w:rsidRDefault="002132EA" w:rsidP="007B02F7">
      <w:pPr>
        <w:spacing w:after="120"/>
        <w:ind w:left="360"/>
        <w:rPr>
          <w:rFonts w:ascii="Arial" w:hAnsi="Arial" w:cs="Arial"/>
          <w:bCs/>
          <w:sz w:val="20"/>
        </w:rPr>
      </w:pPr>
      <w:r w:rsidRPr="006D777D">
        <w:rPr>
          <w:rFonts w:ascii="Arial" w:hAnsi="Arial" w:cs="Arial"/>
          <w:bCs/>
          <w:sz w:val="20"/>
        </w:rPr>
        <w:t>The solution provided a centralized IT infrastructure in Montana with a DR site in Spokane, Washington for the newly created insurance company to support insurance services for catastrophic events across the country.</w:t>
      </w:r>
    </w:p>
    <w:p w:rsidR="002132EA" w:rsidRPr="006D777D" w:rsidRDefault="002132EA" w:rsidP="007B02F7">
      <w:pPr>
        <w:spacing w:after="120"/>
        <w:ind w:left="360"/>
        <w:rPr>
          <w:rFonts w:ascii="Arial" w:hAnsi="Arial" w:cs="Arial"/>
          <w:bCs/>
          <w:sz w:val="20"/>
        </w:rPr>
      </w:pPr>
      <w:r w:rsidRPr="006D777D">
        <w:rPr>
          <w:rFonts w:ascii="Arial" w:hAnsi="Arial" w:cs="Arial"/>
          <w:bCs/>
          <w:sz w:val="20"/>
        </w:rPr>
        <w:t xml:space="preserve">This company represents an insurance group of six divisions, a recent spin-off from a parent company, with a goal to provide its customers technology solutions for their insurance customers.  As part of the formation of the new organization, the company had a strategic and tactical goal to have an independent autonomous network infrastructure for directory services, messaging and Intranet services consisting of a highly available </w:t>
      </w:r>
      <w:r w:rsidRPr="006D777D">
        <w:rPr>
          <w:rFonts w:ascii="Arial" w:hAnsi="Arial" w:cs="Arial"/>
          <w:sz w:val="20"/>
        </w:rPr>
        <w:t xml:space="preserve">Microsoft Active Directory 2008, Microsoft Exchange Server 2007 Service Pack 1 (CCR &amp; SCR), and a Microsoft SharePoint /MOSS 2007 Service </w:t>
      </w:r>
      <w:r w:rsidRPr="006D777D">
        <w:rPr>
          <w:rFonts w:ascii="Arial" w:hAnsi="Arial" w:cs="Arial"/>
          <w:bCs/>
          <w:sz w:val="20"/>
        </w:rPr>
        <w:t>Pack</w:t>
      </w:r>
      <w:r w:rsidRPr="006D777D">
        <w:rPr>
          <w:rFonts w:ascii="Arial" w:hAnsi="Arial" w:cs="Arial"/>
          <w:sz w:val="20"/>
        </w:rPr>
        <w:t xml:space="preserve"> 1 (SQL SCC) deployment with a follow on OCS 2007 R2 design &amp; deployment utilizing Enterprise Voice and Exchange Unified Communications.</w:t>
      </w:r>
    </w:p>
    <w:p w:rsidR="002132EA" w:rsidRPr="0067319B" w:rsidRDefault="002132EA" w:rsidP="00E003E8">
      <w:pPr>
        <w:widowControl w:val="0"/>
        <w:autoSpaceDE w:val="0"/>
        <w:autoSpaceDN w:val="0"/>
        <w:adjustRightInd w:val="0"/>
        <w:ind w:left="360" w:right="360"/>
        <w:rPr>
          <w:rFonts w:ascii="Arial" w:hAnsi="Arial" w:cs="Arial"/>
          <w:b/>
          <w:bCs/>
          <w:i/>
          <w:u w:val="single"/>
        </w:rPr>
      </w:pPr>
      <w:r>
        <w:rPr>
          <w:rFonts w:ascii="Arial" w:hAnsi="Arial" w:cs="Arial"/>
          <w:b/>
          <w:szCs w:val="24"/>
          <w:u w:val="single"/>
        </w:rPr>
        <w:t>Chicago</w:t>
      </w:r>
      <w:r w:rsidRPr="0067319B">
        <w:rPr>
          <w:rFonts w:ascii="Arial" w:hAnsi="Arial" w:cs="Arial"/>
          <w:b/>
          <w:bCs/>
          <w:i/>
          <w:u w:val="single"/>
        </w:rPr>
        <w:t xml:space="preserve"> based Global </w:t>
      </w:r>
      <w:r>
        <w:rPr>
          <w:rFonts w:ascii="Arial" w:hAnsi="Arial" w:cs="Arial"/>
          <w:b/>
          <w:bCs/>
          <w:i/>
          <w:u w:val="single"/>
        </w:rPr>
        <w:t>Manufact</w:t>
      </w:r>
      <w:r w:rsidRPr="0067319B">
        <w:rPr>
          <w:rFonts w:ascii="Arial" w:hAnsi="Arial" w:cs="Arial"/>
          <w:b/>
          <w:bCs/>
          <w:i/>
          <w:u w:val="single"/>
        </w:rPr>
        <w:t>uring</w:t>
      </w:r>
      <w:r>
        <w:rPr>
          <w:rFonts w:ascii="Arial" w:hAnsi="Arial" w:cs="Arial"/>
          <w:b/>
          <w:bCs/>
          <w:i/>
          <w:u w:val="single"/>
        </w:rPr>
        <w:t xml:space="preserve"> Company</w:t>
      </w:r>
    </w:p>
    <w:p w:rsidR="002132EA" w:rsidRPr="006D777D" w:rsidRDefault="002132EA" w:rsidP="0087169C">
      <w:pPr>
        <w:pStyle w:val="BodyTextIndent2"/>
        <w:ind w:left="360" w:right="360"/>
        <w:jc w:val="left"/>
        <w:rPr>
          <w:rFonts w:ascii="Arial" w:hAnsi="Arial" w:cs="Arial"/>
          <w:bCs/>
          <w:sz w:val="20"/>
        </w:rPr>
      </w:pPr>
      <w:r w:rsidRPr="006D777D">
        <w:rPr>
          <w:rFonts w:ascii="Arial" w:hAnsi="Arial" w:cs="Arial"/>
          <w:sz w:val="20"/>
        </w:rPr>
        <w:t>Provided</w:t>
      </w:r>
      <w:r w:rsidRPr="006D777D">
        <w:rPr>
          <w:rFonts w:ascii="Arial" w:hAnsi="Arial" w:cs="Arial"/>
          <w:bCs/>
          <w:sz w:val="20"/>
        </w:rPr>
        <w:t xml:space="preserve"> the architectural and overall project lead roles for a 1,000 seat Novell NetWare and GroupWise migration to an Active Directory Windows based environment.  The solution included Windows Active Directory and Server 2008 based designs, Exchange Server 2007 SP1, Office </w:t>
      </w:r>
      <w:r w:rsidRPr="006D777D">
        <w:rPr>
          <w:rFonts w:ascii="Arial" w:hAnsi="Arial" w:cs="Arial"/>
          <w:sz w:val="20"/>
        </w:rPr>
        <w:t>Communications</w:t>
      </w:r>
      <w:r w:rsidRPr="006D777D">
        <w:rPr>
          <w:rFonts w:ascii="Arial" w:hAnsi="Arial" w:cs="Arial"/>
          <w:bCs/>
          <w:sz w:val="20"/>
        </w:rPr>
        <w:t xml:space="preserve"> Server 2007 with LiveMeeting, SharePoint / MOSS 2007, the Windows 2008 hypervisor (Hyper-V) virtual servers and Terminal Services as the replacement platform for the existing legacy Novell environment.</w:t>
      </w:r>
    </w:p>
    <w:p w:rsidR="002132EA" w:rsidRPr="006D777D" w:rsidRDefault="002132EA" w:rsidP="0087169C">
      <w:pPr>
        <w:pStyle w:val="BodyTextIndent2"/>
        <w:spacing w:before="120" w:after="120"/>
        <w:ind w:left="360" w:right="360"/>
        <w:jc w:val="left"/>
        <w:rPr>
          <w:rFonts w:ascii="Arial" w:hAnsi="Arial" w:cs="Arial"/>
          <w:bCs/>
          <w:sz w:val="20"/>
        </w:rPr>
      </w:pPr>
      <w:r w:rsidRPr="006D777D">
        <w:rPr>
          <w:rFonts w:ascii="Arial" w:hAnsi="Arial" w:cs="Arial"/>
          <w:bCs/>
          <w:sz w:val="20"/>
        </w:rPr>
        <w:t>Directed the deployment and migration planning designs, all project scheduling activities throughout the customer project, providing a complete migration from the NetWare environment to the Windows platform facilitating the goal of global messaging and business collaboration.</w:t>
      </w:r>
    </w:p>
    <w:p w:rsidR="002132EA" w:rsidRPr="0067319B" w:rsidRDefault="002132EA" w:rsidP="005248B3">
      <w:pPr>
        <w:widowControl w:val="0"/>
        <w:autoSpaceDE w:val="0"/>
        <w:autoSpaceDN w:val="0"/>
        <w:adjustRightInd w:val="0"/>
        <w:ind w:left="360" w:right="360"/>
        <w:rPr>
          <w:rFonts w:ascii="Arial" w:hAnsi="Arial" w:cs="Arial"/>
          <w:b/>
          <w:bCs/>
          <w:i/>
          <w:u w:val="single"/>
        </w:rPr>
      </w:pPr>
      <w:r>
        <w:rPr>
          <w:rFonts w:ascii="Arial" w:hAnsi="Arial" w:cs="Arial"/>
          <w:b/>
          <w:bCs/>
          <w:i/>
          <w:u w:val="single"/>
        </w:rPr>
        <w:t xml:space="preserve">Indianapolis </w:t>
      </w:r>
      <w:r w:rsidRPr="0067319B">
        <w:rPr>
          <w:rFonts w:ascii="Arial" w:hAnsi="Arial" w:cs="Arial"/>
          <w:b/>
          <w:bCs/>
          <w:i/>
          <w:u w:val="single"/>
        </w:rPr>
        <w:t xml:space="preserve">based </w:t>
      </w:r>
      <w:r>
        <w:rPr>
          <w:rFonts w:ascii="Arial" w:hAnsi="Arial" w:cs="Arial"/>
          <w:b/>
          <w:bCs/>
          <w:i/>
          <w:u w:val="single"/>
        </w:rPr>
        <w:t>Speedway</w:t>
      </w:r>
    </w:p>
    <w:p w:rsidR="002132EA" w:rsidRPr="006D777D" w:rsidRDefault="002132EA" w:rsidP="005248B3">
      <w:pPr>
        <w:pStyle w:val="BodyTextIndent2"/>
        <w:ind w:left="360" w:right="360"/>
        <w:jc w:val="left"/>
        <w:rPr>
          <w:rFonts w:ascii="Arial" w:hAnsi="Arial" w:cs="Arial"/>
          <w:bCs/>
          <w:sz w:val="20"/>
        </w:rPr>
      </w:pPr>
      <w:r w:rsidRPr="006D777D">
        <w:rPr>
          <w:rFonts w:ascii="Arial" w:hAnsi="Arial" w:cs="Arial"/>
          <w:bCs/>
          <w:sz w:val="20"/>
        </w:rPr>
        <w:t>Facilitated the architectural lead role for a 1,000 seat Exchange Server 2007 design migrating from an existing Exchange Server 2003 legacy system.</w:t>
      </w:r>
    </w:p>
    <w:p w:rsidR="002132EA" w:rsidRPr="006D777D" w:rsidRDefault="002132EA" w:rsidP="005248B3">
      <w:pPr>
        <w:pStyle w:val="BodyTextIndent2"/>
        <w:spacing w:before="120" w:after="120"/>
        <w:ind w:left="360" w:right="360"/>
        <w:jc w:val="left"/>
        <w:rPr>
          <w:rFonts w:ascii="Arial" w:hAnsi="Arial" w:cs="Arial"/>
          <w:bCs/>
          <w:sz w:val="20"/>
        </w:rPr>
      </w:pPr>
      <w:r w:rsidRPr="006D777D">
        <w:rPr>
          <w:rFonts w:ascii="Arial" w:hAnsi="Arial" w:cs="Arial"/>
          <w:bCs/>
          <w:sz w:val="20"/>
        </w:rPr>
        <w:t>This solution provided new opportunities for a highly mobile workforce to support the NASCAR racing events across the country during the racing season.</w:t>
      </w:r>
    </w:p>
    <w:p w:rsidR="002132EA" w:rsidRPr="0067319B" w:rsidRDefault="002132EA" w:rsidP="001E0EA7">
      <w:pPr>
        <w:widowControl w:val="0"/>
        <w:autoSpaceDE w:val="0"/>
        <w:autoSpaceDN w:val="0"/>
        <w:adjustRightInd w:val="0"/>
        <w:ind w:left="360" w:right="360"/>
        <w:rPr>
          <w:rFonts w:ascii="Arial" w:hAnsi="Arial" w:cs="Arial"/>
          <w:b/>
          <w:bCs/>
          <w:i/>
          <w:u w:val="single"/>
        </w:rPr>
      </w:pPr>
      <w:r w:rsidRPr="0067319B">
        <w:rPr>
          <w:rFonts w:ascii="Arial" w:hAnsi="Arial" w:cs="Arial"/>
          <w:b/>
          <w:szCs w:val="24"/>
          <w:u w:val="single"/>
        </w:rPr>
        <w:t>Detroit</w:t>
      </w:r>
      <w:r w:rsidRPr="0067319B">
        <w:rPr>
          <w:rFonts w:ascii="Arial" w:hAnsi="Arial" w:cs="Arial"/>
          <w:b/>
          <w:bCs/>
          <w:i/>
          <w:u w:val="single"/>
        </w:rPr>
        <w:t xml:space="preserve"> based Global Restructuring, Consulting and Financial Advisory Firm</w:t>
      </w:r>
    </w:p>
    <w:p w:rsidR="002132EA" w:rsidRPr="006D777D" w:rsidRDefault="002132EA" w:rsidP="0067319B">
      <w:pPr>
        <w:pStyle w:val="BodyTextIndent2"/>
        <w:ind w:left="360" w:right="360"/>
        <w:jc w:val="left"/>
        <w:rPr>
          <w:rFonts w:ascii="Arial" w:hAnsi="Arial" w:cs="Arial"/>
          <w:bCs/>
          <w:sz w:val="20"/>
        </w:rPr>
      </w:pPr>
      <w:r w:rsidRPr="006D777D">
        <w:rPr>
          <w:rFonts w:ascii="Arial" w:hAnsi="Arial" w:cs="Arial"/>
          <w:sz w:val="20"/>
        </w:rPr>
        <w:t>Served</w:t>
      </w:r>
      <w:r w:rsidRPr="006D777D">
        <w:rPr>
          <w:rFonts w:ascii="Arial" w:hAnsi="Arial" w:cs="Arial"/>
          <w:bCs/>
          <w:sz w:val="20"/>
        </w:rPr>
        <w:t xml:space="preserve"> as the architectural lead for a 2,000 seat Exchange Server 2007 and Office </w:t>
      </w:r>
      <w:r w:rsidRPr="006D777D">
        <w:rPr>
          <w:rFonts w:ascii="Arial" w:hAnsi="Arial" w:cs="Arial"/>
          <w:sz w:val="20"/>
        </w:rPr>
        <w:t>Communications</w:t>
      </w:r>
      <w:r w:rsidRPr="006D777D">
        <w:rPr>
          <w:rFonts w:ascii="Arial" w:hAnsi="Arial" w:cs="Arial"/>
          <w:bCs/>
          <w:sz w:val="20"/>
        </w:rPr>
        <w:t xml:space="preserve"> Server 2007 Unified Messaging and Collaboration design migrating from an existing Exchange Server 2003 legacy system.</w:t>
      </w:r>
    </w:p>
    <w:p w:rsidR="002132EA" w:rsidRPr="006D777D" w:rsidRDefault="002132EA" w:rsidP="0067319B">
      <w:pPr>
        <w:pStyle w:val="BodyTextIndent2"/>
        <w:spacing w:before="120" w:after="120"/>
        <w:ind w:left="360" w:right="360"/>
        <w:jc w:val="left"/>
        <w:rPr>
          <w:rFonts w:ascii="Arial" w:hAnsi="Arial" w:cs="Arial"/>
          <w:bCs/>
          <w:sz w:val="20"/>
        </w:rPr>
      </w:pPr>
      <w:r w:rsidRPr="006D777D">
        <w:rPr>
          <w:rFonts w:ascii="Arial" w:hAnsi="Arial" w:cs="Arial"/>
          <w:bCs/>
          <w:sz w:val="20"/>
        </w:rPr>
        <w:t>This solution provided new opportunities for a highly mobile and global workforce to easily communicate and collaborate in ways previously not possible utilizing Unified Communications and OCS Enterprise Voice integration.</w:t>
      </w:r>
    </w:p>
    <w:p w:rsidR="002132EA" w:rsidRPr="0067319B" w:rsidRDefault="002132EA" w:rsidP="006D777D">
      <w:pPr>
        <w:pageBreakBefore/>
        <w:widowControl w:val="0"/>
        <w:autoSpaceDE w:val="0"/>
        <w:autoSpaceDN w:val="0"/>
        <w:adjustRightInd w:val="0"/>
        <w:ind w:left="360" w:right="360"/>
        <w:rPr>
          <w:rFonts w:ascii="Arial" w:hAnsi="Arial" w:cs="Arial"/>
          <w:i/>
          <w:u w:val="single"/>
        </w:rPr>
      </w:pPr>
      <w:r w:rsidRPr="0067319B">
        <w:rPr>
          <w:rFonts w:ascii="Arial" w:hAnsi="Arial" w:cs="Arial"/>
          <w:b/>
          <w:bCs/>
          <w:u w:val="single"/>
        </w:rPr>
        <w:t>Atlanta</w:t>
      </w:r>
      <w:r w:rsidRPr="0067319B">
        <w:rPr>
          <w:rFonts w:ascii="Arial" w:hAnsi="Arial" w:cs="Arial"/>
          <w:b/>
          <w:bCs/>
          <w:i/>
          <w:u w:val="single"/>
        </w:rPr>
        <w:t xml:space="preserve"> based University and Medical Center</w:t>
      </w:r>
    </w:p>
    <w:p w:rsidR="002132EA" w:rsidRPr="006D777D" w:rsidRDefault="002132EA" w:rsidP="0067319B">
      <w:pPr>
        <w:pStyle w:val="BodyTextIndent2"/>
        <w:ind w:left="360" w:right="360"/>
        <w:jc w:val="left"/>
        <w:rPr>
          <w:rFonts w:ascii="Arial" w:hAnsi="Arial" w:cs="Arial"/>
          <w:sz w:val="20"/>
        </w:rPr>
      </w:pPr>
      <w:r w:rsidRPr="006D777D">
        <w:rPr>
          <w:rFonts w:ascii="Arial" w:hAnsi="Arial" w:cs="Arial"/>
          <w:bCs/>
          <w:sz w:val="20"/>
        </w:rPr>
        <w:t>Served</w:t>
      </w:r>
      <w:r w:rsidRPr="006D777D">
        <w:rPr>
          <w:rFonts w:ascii="Arial" w:hAnsi="Arial" w:cs="Arial"/>
          <w:sz w:val="20"/>
        </w:rPr>
        <w:t xml:space="preserve"> as the architectural lead for a 24,000 seat Exchange Server 2007 messaging design migrating from legacy Exchange 2003 and GroupWise environments.  Responsible for the design, testing and deployment planning with emphasis on the migrations from the medical center GroupWise and university legacy Exchange servers to Exchange 2007.</w:t>
      </w:r>
    </w:p>
    <w:p w:rsidR="002132EA" w:rsidRPr="006D777D" w:rsidRDefault="002132EA" w:rsidP="0067319B">
      <w:pPr>
        <w:pStyle w:val="BodyTextIndent2"/>
        <w:spacing w:before="120"/>
        <w:ind w:left="360" w:right="360"/>
        <w:jc w:val="left"/>
        <w:rPr>
          <w:rFonts w:ascii="Arial" w:hAnsi="Arial" w:cs="Arial"/>
          <w:sz w:val="20"/>
        </w:rPr>
      </w:pPr>
      <w:r w:rsidRPr="006D777D">
        <w:rPr>
          <w:rFonts w:ascii="Arial" w:hAnsi="Arial" w:cs="Arial"/>
          <w:sz w:val="20"/>
        </w:rPr>
        <w:t>The messaging solution incorporated a new Resource forest to host a combined messaging environment with connectivity and trusts to both of the client’s existing downstream forests.</w:t>
      </w:r>
    </w:p>
    <w:p w:rsidR="002132EA" w:rsidRPr="006D777D" w:rsidRDefault="002132EA" w:rsidP="0067319B">
      <w:pPr>
        <w:pStyle w:val="BodyTextIndent2"/>
        <w:spacing w:before="120"/>
        <w:ind w:left="360" w:right="360"/>
        <w:jc w:val="left"/>
        <w:rPr>
          <w:rFonts w:ascii="Arial" w:hAnsi="Arial" w:cs="Arial"/>
          <w:sz w:val="20"/>
        </w:rPr>
      </w:pPr>
      <w:r w:rsidRPr="006D777D">
        <w:rPr>
          <w:rFonts w:ascii="Arial" w:hAnsi="Arial" w:cs="Arial"/>
          <w:sz w:val="20"/>
        </w:rPr>
        <w:t>The design consisted of clustered &amp; highly available servers (SCC) with SAN storage as well as the Edge, CAS and Hub server roles to achieve the requirement of a scalable, highly available and recoverable messaging organization facilitating the centralized messaging solution and positioned the client for a future Unified Messaging direction.</w:t>
      </w:r>
    </w:p>
    <w:p w:rsidR="002132EA" w:rsidRPr="0067319B" w:rsidRDefault="002132EA" w:rsidP="00E603B4">
      <w:pPr>
        <w:pStyle w:val="BodyTextIndent2"/>
        <w:spacing w:before="120"/>
        <w:ind w:left="360" w:right="360"/>
        <w:jc w:val="left"/>
        <w:rPr>
          <w:rFonts w:ascii="Arial" w:hAnsi="Arial" w:cs="Arial"/>
          <w:i/>
          <w:u w:val="single"/>
        </w:rPr>
      </w:pPr>
      <w:r w:rsidRPr="0067319B">
        <w:rPr>
          <w:rFonts w:ascii="Arial" w:hAnsi="Arial" w:cs="Arial"/>
          <w:b/>
          <w:u w:val="single"/>
        </w:rPr>
        <w:t>Philadelphia</w:t>
      </w:r>
      <w:r w:rsidRPr="0067319B">
        <w:rPr>
          <w:rFonts w:ascii="Arial" w:hAnsi="Arial" w:cs="Arial"/>
          <w:b/>
          <w:bCs/>
          <w:i/>
          <w:u w:val="single"/>
        </w:rPr>
        <w:t xml:space="preserve"> based Law Firm</w:t>
      </w:r>
    </w:p>
    <w:p w:rsidR="002132EA" w:rsidRPr="006D777D" w:rsidRDefault="002132EA" w:rsidP="0067319B">
      <w:pPr>
        <w:pStyle w:val="BodyTextIndent2"/>
        <w:ind w:left="360" w:right="360"/>
        <w:jc w:val="left"/>
        <w:rPr>
          <w:rFonts w:ascii="Arial" w:hAnsi="Arial" w:cs="Arial"/>
          <w:sz w:val="20"/>
        </w:rPr>
      </w:pPr>
      <w:r w:rsidRPr="006D777D">
        <w:rPr>
          <w:rFonts w:ascii="Arial" w:hAnsi="Arial" w:cs="Arial"/>
          <w:sz w:val="20"/>
        </w:rPr>
        <w:t xml:space="preserve">Served as the </w:t>
      </w:r>
      <w:r w:rsidRPr="006D777D">
        <w:rPr>
          <w:rFonts w:ascii="Arial" w:hAnsi="Arial" w:cs="Arial"/>
          <w:bCs/>
          <w:sz w:val="20"/>
        </w:rPr>
        <w:t>architectural</w:t>
      </w:r>
      <w:r w:rsidRPr="006D777D">
        <w:rPr>
          <w:rFonts w:ascii="Arial" w:hAnsi="Arial" w:cs="Arial"/>
          <w:sz w:val="20"/>
        </w:rPr>
        <w:t xml:space="preserve"> lead for a 4,500 seat Exchange Server 2003 messaging design and migration from a Lotus Notes R5 environment.  Responsible for design, testing and deployment planning with emphasis on the migration of Lotus Notes servers to Exchange. The design incorporated clustered &amp; highly available servers (FE &amp; BE) with SAN storage to achieve the requirement of a scalable, highly available and recoverable messaging organization overcoming their existing limitations in disaster recovery.</w:t>
      </w:r>
    </w:p>
    <w:p w:rsidR="002132EA" w:rsidRPr="006D777D" w:rsidRDefault="002132EA" w:rsidP="00E003E8">
      <w:pPr>
        <w:pStyle w:val="BodyTextIndent2"/>
        <w:spacing w:before="120" w:after="120"/>
        <w:ind w:left="360" w:right="360"/>
        <w:jc w:val="left"/>
        <w:rPr>
          <w:rFonts w:ascii="Arial" w:hAnsi="Arial" w:cs="Arial"/>
          <w:sz w:val="20"/>
        </w:rPr>
      </w:pPr>
      <w:r w:rsidRPr="006D777D">
        <w:rPr>
          <w:rFonts w:ascii="Arial" w:hAnsi="Arial" w:cs="Arial"/>
          <w:sz w:val="20"/>
        </w:rPr>
        <w:t>Produced a 4,500 seat LCS 2005 design to replace the existing IM environment providing the basis for a fully collaborative platform that will be integrated with the client’s existing telephony (VOIP) and conferencing systems.</w:t>
      </w:r>
    </w:p>
    <w:p w:rsidR="002132EA" w:rsidRPr="00315577" w:rsidRDefault="002132EA" w:rsidP="00E003E8">
      <w:pPr>
        <w:pStyle w:val="Heading6"/>
        <w:spacing w:before="0" w:after="0"/>
        <w:ind w:left="360"/>
        <w:rPr>
          <w:rFonts w:ascii="Arial" w:hAnsi="Arial" w:cs="Arial"/>
          <w:b w:val="0"/>
          <w:bCs/>
          <w:sz w:val="24"/>
          <w:u w:val="single"/>
        </w:rPr>
      </w:pPr>
      <w:r w:rsidRPr="00315577">
        <w:rPr>
          <w:rFonts w:ascii="Arial" w:hAnsi="Arial" w:cs="Arial"/>
        </w:rPr>
        <w:t>Avanade</w:t>
      </w:r>
      <w:r w:rsidRPr="00315577">
        <w:rPr>
          <w:rFonts w:ascii="Arial" w:hAnsi="Arial" w:cs="Arial"/>
          <w:b w:val="0"/>
          <w:bCs/>
        </w:rPr>
        <w:t xml:space="preserve"> – </w:t>
      </w:r>
      <w:r w:rsidRPr="00315577">
        <w:rPr>
          <w:rFonts w:ascii="Arial" w:hAnsi="Arial" w:cs="Arial"/>
          <w:b w:val="0"/>
          <w:bCs/>
          <w:sz w:val="24"/>
          <w:szCs w:val="24"/>
        </w:rPr>
        <w:t>Seattle, WA</w:t>
      </w:r>
      <w:r w:rsidRPr="00315577">
        <w:rPr>
          <w:rFonts w:ascii="Arial" w:hAnsi="Arial" w:cs="Arial"/>
          <w:b w:val="0"/>
          <w:bCs/>
        </w:rPr>
        <w:t xml:space="preserve"> / </w:t>
      </w:r>
      <w:r w:rsidRPr="00315577">
        <w:rPr>
          <w:rFonts w:ascii="Arial" w:hAnsi="Arial" w:cs="Arial"/>
          <w:b w:val="0"/>
          <w:bCs/>
          <w:sz w:val="24"/>
        </w:rPr>
        <w:t>Chicago, IL</w:t>
      </w:r>
    </w:p>
    <w:p w:rsidR="002132EA" w:rsidRPr="00315577" w:rsidRDefault="002132EA" w:rsidP="0032795D">
      <w:pPr>
        <w:pStyle w:val="Heading2"/>
        <w:tabs>
          <w:tab w:val="right" w:pos="10440"/>
        </w:tabs>
        <w:spacing w:before="0" w:after="0"/>
        <w:ind w:left="360" w:right="360"/>
        <w:rPr>
          <w:rFonts w:ascii="Arial" w:hAnsi="Arial" w:cs="Arial"/>
        </w:rPr>
      </w:pPr>
      <w:r w:rsidRPr="00315577">
        <w:rPr>
          <w:rFonts w:ascii="Arial" w:hAnsi="Arial" w:cs="Arial"/>
        </w:rPr>
        <w:t>Principal Systems Engineer</w:t>
      </w:r>
      <w:r w:rsidRPr="00315577">
        <w:rPr>
          <w:rFonts w:ascii="Arial" w:hAnsi="Arial" w:cs="Arial"/>
        </w:rPr>
        <w:tab/>
        <w:t>Jan. 2001 – June 2006</w:t>
      </w:r>
    </w:p>
    <w:p w:rsidR="002132EA" w:rsidRPr="006D777D" w:rsidRDefault="002132EA" w:rsidP="00821955">
      <w:pPr>
        <w:pStyle w:val="BodyTextIndent2"/>
        <w:spacing w:before="120"/>
        <w:ind w:left="360" w:right="360"/>
        <w:jc w:val="left"/>
        <w:rPr>
          <w:rFonts w:ascii="Arial" w:hAnsi="Arial" w:cs="Arial"/>
          <w:sz w:val="20"/>
        </w:rPr>
      </w:pPr>
      <w:r w:rsidRPr="006D777D">
        <w:rPr>
          <w:rFonts w:ascii="Arial" w:hAnsi="Arial" w:cs="Arial"/>
          <w:sz w:val="20"/>
        </w:rPr>
        <w:t>A Principal Systems Engineering Consultant specializing in delivering messaging and collaboration solutions utilizing Live Communications Server 2005 / SQL Server 2000, Exchange Server 2003, Active Directory 2003 and Windows Server 2003.</w:t>
      </w:r>
    </w:p>
    <w:p w:rsidR="002132EA" w:rsidRPr="00315577" w:rsidRDefault="002132EA" w:rsidP="00B95A00">
      <w:pPr>
        <w:pStyle w:val="BodyTextIndent2"/>
        <w:spacing w:before="120" w:after="120"/>
        <w:ind w:left="360" w:right="360"/>
        <w:rPr>
          <w:rFonts w:ascii="Arial" w:hAnsi="Arial" w:cs="Arial"/>
          <w:b/>
          <w:i/>
          <w:szCs w:val="24"/>
        </w:rPr>
      </w:pPr>
      <w:r w:rsidRPr="00315577">
        <w:rPr>
          <w:rFonts w:ascii="Arial" w:hAnsi="Arial" w:cs="Arial"/>
          <w:b/>
          <w:i/>
          <w:szCs w:val="24"/>
        </w:rPr>
        <w:t>Consulting Engagements have included:</w:t>
      </w:r>
    </w:p>
    <w:p w:rsidR="002132EA" w:rsidRPr="00315577" w:rsidRDefault="002132EA" w:rsidP="003739C0">
      <w:pPr>
        <w:widowControl w:val="0"/>
        <w:autoSpaceDE w:val="0"/>
        <w:autoSpaceDN w:val="0"/>
        <w:adjustRightInd w:val="0"/>
        <w:ind w:left="360" w:right="360"/>
        <w:rPr>
          <w:rFonts w:ascii="Arial" w:hAnsi="Arial" w:cs="Arial"/>
          <w:szCs w:val="24"/>
        </w:rPr>
      </w:pPr>
      <w:r w:rsidRPr="00315577">
        <w:rPr>
          <w:rFonts w:ascii="Arial" w:hAnsi="Arial" w:cs="Arial"/>
          <w:b/>
          <w:bCs/>
          <w:szCs w:val="24"/>
          <w:u w:val="single"/>
        </w:rPr>
        <w:t>A Communications Company in Illinois</w:t>
      </w:r>
    </w:p>
    <w:p w:rsidR="002132EA" w:rsidRPr="006D777D" w:rsidRDefault="002132EA" w:rsidP="008A11F6">
      <w:pPr>
        <w:widowControl w:val="0"/>
        <w:autoSpaceDE w:val="0"/>
        <w:autoSpaceDN w:val="0"/>
        <w:adjustRightInd w:val="0"/>
        <w:ind w:left="360" w:right="180"/>
        <w:rPr>
          <w:rFonts w:ascii="Arial" w:hAnsi="Arial" w:cs="Arial"/>
          <w:sz w:val="20"/>
        </w:rPr>
      </w:pPr>
      <w:r w:rsidRPr="006D777D">
        <w:rPr>
          <w:rFonts w:ascii="Arial" w:hAnsi="Arial" w:cs="Arial"/>
          <w:sz w:val="20"/>
        </w:rPr>
        <w:t>Corporate Enterprise Architecture Group – Served as the lead architect for a 40K seat Enterprise LCS 2005 design and implementation as part of an overall messaging &amp; collaboration solution implementing a highly availabile front end / back end tiered server design providing advanced Instant Messaging with the MS Office Communicator client, extended collaboration with presence information across the MS Office Suite and telephony integration.  Worked very closely with the MS Redmond LCS Product &amp; Development group to design a global LCS Organization consisting of 3 Enterprise Pools in regional data centers (NA, EU, AP) providing one of the first fully multi-tiered LCS / SQL Server failover clustered designs utilizing blade servers and SAN storage.  The design included additional security via the Symantec/IMlogic IM Manager and Sybari Antigen for IM products delivering Content Filtering, Antivirus, Arhiving, administrative management &amp; reporting across all LCS pools.  Attended the original Microsoft internal (Seattle) training for LCS in December, 2004 and the subsequent Deep Dive LCS internal (Redmond) training in June, 2005.  Participated as a subject matter expert regarding LCS designs for multiple corporations.</w:t>
      </w:r>
    </w:p>
    <w:p w:rsidR="002132EA" w:rsidRPr="00315577" w:rsidRDefault="002132EA" w:rsidP="005248B3">
      <w:pPr>
        <w:widowControl w:val="0"/>
        <w:autoSpaceDE w:val="0"/>
        <w:autoSpaceDN w:val="0"/>
        <w:adjustRightInd w:val="0"/>
        <w:ind w:left="360" w:right="360"/>
        <w:rPr>
          <w:rFonts w:ascii="Arial" w:hAnsi="Arial" w:cs="Arial"/>
          <w:szCs w:val="24"/>
        </w:rPr>
      </w:pPr>
      <w:r>
        <w:rPr>
          <w:rFonts w:ascii="Arial" w:hAnsi="Arial" w:cs="Arial"/>
          <w:b/>
          <w:bCs/>
          <w:szCs w:val="24"/>
          <w:u w:val="single"/>
        </w:rPr>
        <w:t>A</w:t>
      </w:r>
      <w:r w:rsidRPr="00315577">
        <w:rPr>
          <w:rFonts w:ascii="Arial" w:hAnsi="Arial" w:cs="Arial"/>
          <w:b/>
          <w:bCs/>
          <w:szCs w:val="24"/>
          <w:u w:val="single"/>
        </w:rPr>
        <w:t xml:space="preserve"> University in </w:t>
      </w:r>
      <w:r>
        <w:rPr>
          <w:rFonts w:ascii="Arial" w:hAnsi="Arial" w:cs="Arial"/>
          <w:b/>
          <w:bCs/>
          <w:szCs w:val="24"/>
          <w:u w:val="single"/>
        </w:rPr>
        <w:t>the</w:t>
      </w:r>
      <w:r w:rsidRPr="00315577">
        <w:rPr>
          <w:rFonts w:ascii="Arial" w:hAnsi="Arial" w:cs="Arial"/>
          <w:b/>
          <w:bCs/>
          <w:szCs w:val="24"/>
          <w:u w:val="single"/>
        </w:rPr>
        <w:t xml:space="preserve"> California</w:t>
      </w:r>
      <w:r>
        <w:rPr>
          <w:rFonts w:ascii="Arial" w:hAnsi="Arial" w:cs="Arial"/>
          <w:b/>
          <w:bCs/>
          <w:szCs w:val="24"/>
          <w:u w:val="single"/>
        </w:rPr>
        <w:t xml:space="preserve"> Bay Area</w:t>
      </w:r>
    </w:p>
    <w:p w:rsidR="002132EA" w:rsidRPr="006D777D" w:rsidRDefault="002132EA" w:rsidP="003739C0">
      <w:pPr>
        <w:widowControl w:val="0"/>
        <w:autoSpaceDE w:val="0"/>
        <w:autoSpaceDN w:val="0"/>
        <w:adjustRightInd w:val="0"/>
        <w:ind w:left="360" w:right="360"/>
        <w:rPr>
          <w:rFonts w:ascii="Arial" w:hAnsi="Arial" w:cs="Arial"/>
          <w:sz w:val="20"/>
        </w:rPr>
      </w:pPr>
      <w:r w:rsidRPr="006D777D">
        <w:rPr>
          <w:rFonts w:ascii="Arial" w:hAnsi="Arial" w:cs="Arial"/>
          <w:sz w:val="20"/>
        </w:rPr>
        <w:t>The Linear Accelerator Group - Served as a senior Microsoft Exchange representative to perform a detailed review of and to document this university department's Active Directory and Exchange Server 2003 implementation to provide appropriate recommendations on a going forward basis to address their existing migration issues and a longer term strategy for a highly scalable and reliable Active Directory and Exchange platform.  The systems review document was further utilized by an Exchange Ranger to mitigate systems testing after the Microsoft recommendations were implemented.</w:t>
      </w:r>
    </w:p>
    <w:p w:rsidR="002132EA" w:rsidRPr="006D777D" w:rsidRDefault="002132EA" w:rsidP="003739C0">
      <w:pPr>
        <w:widowControl w:val="0"/>
        <w:autoSpaceDE w:val="0"/>
        <w:autoSpaceDN w:val="0"/>
        <w:adjustRightInd w:val="0"/>
        <w:ind w:left="360" w:right="360"/>
        <w:rPr>
          <w:rFonts w:ascii="Arial" w:hAnsi="Arial" w:cs="Arial"/>
          <w:sz w:val="20"/>
        </w:rPr>
      </w:pPr>
    </w:p>
    <w:p w:rsidR="002132EA" w:rsidRPr="00315577" w:rsidRDefault="002132EA" w:rsidP="003739C0">
      <w:pPr>
        <w:widowControl w:val="0"/>
        <w:autoSpaceDE w:val="0"/>
        <w:autoSpaceDN w:val="0"/>
        <w:adjustRightInd w:val="0"/>
        <w:ind w:left="360" w:right="360"/>
        <w:rPr>
          <w:rFonts w:ascii="Arial" w:hAnsi="Arial" w:cs="Arial"/>
          <w:szCs w:val="24"/>
        </w:rPr>
      </w:pPr>
      <w:r w:rsidRPr="00315577">
        <w:rPr>
          <w:rFonts w:ascii="Arial" w:hAnsi="Arial" w:cs="Arial"/>
          <w:b/>
          <w:bCs/>
          <w:szCs w:val="24"/>
          <w:u w:val="single"/>
        </w:rPr>
        <w:t xml:space="preserve">A University in </w:t>
      </w:r>
      <w:r>
        <w:rPr>
          <w:rFonts w:ascii="Arial" w:hAnsi="Arial" w:cs="Arial"/>
          <w:b/>
          <w:bCs/>
          <w:szCs w:val="24"/>
          <w:u w:val="single"/>
        </w:rPr>
        <w:t xml:space="preserve">the </w:t>
      </w:r>
      <w:r w:rsidRPr="00315577">
        <w:rPr>
          <w:rFonts w:ascii="Arial" w:hAnsi="Arial" w:cs="Arial"/>
          <w:b/>
          <w:bCs/>
          <w:szCs w:val="24"/>
          <w:u w:val="single"/>
        </w:rPr>
        <w:t>California</w:t>
      </w:r>
      <w:r>
        <w:rPr>
          <w:rFonts w:ascii="Arial" w:hAnsi="Arial" w:cs="Arial"/>
          <w:b/>
          <w:bCs/>
          <w:szCs w:val="24"/>
          <w:u w:val="single"/>
        </w:rPr>
        <w:t xml:space="preserve"> Bay Area</w:t>
      </w:r>
    </w:p>
    <w:p w:rsidR="002132EA" w:rsidRPr="006D777D" w:rsidRDefault="002132EA" w:rsidP="003739C0">
      <w:pPr>
        <w:widowControl w:val="0"/>
        <w:autoSpaceDE w:val="0"/>
        <w:autoSpaceDN w:val="0"/>
        <w:adjustRightInd w:val="0"/>
        <w:ind w:left="360" w:right="360"/>
        <w:rPr>
          <w:rFonts w:ascii="Arial" w:hAnsi="Arial" w:cs="Arial"/>
          <w:sz w:val="20"/>
        </w:rPr>
      </w:pPr>
      <w:r w:rsidRPr="006D777D">
        <w:rPr>
          <w:rFonts w:ascii="Arial" w:hAnsi="Arial" w:cs="Arial"/>
          <w:sz w:val="20"/>
        </w:rPr>
        <w:t>Graduate School of Business - Served as a Microsoft Exchange Server 2003 Architect producing an architectural design, a detailed technical design for an Exchange Server 2003 solution migrating from Exchange 5.5.  The chosen design entailed clustered &amp; highly available servers (FE &amp; BE) with EMC SAN to achieve the university department's goal of a highly scalable, reliable and recoverable design overcoming their existing limitations in disaster recovery.</w:t>
      </w:r>
    </w:p>
    <w:p w:rsidR="002132EA" w:rsidRPr="006D777D" w:rsidRDefault="002132EA" w:rsidP="0032795D">
      <w:pPr>
        <w:pStyle w:val="BodyTextIndent2"/>
        <w:ind w:left="360" w:right="360"/>
        <w:rPr>
          <w:rFonts w:ascii="Arial" w:hAnsi="Arial" w:cs="Arial"/>
          <w:sz w:val="20"/>
        </w:rPr>
      </w:pPr>
    </w:p>
    <w:p w:rsidR="002132EA" w:rsidRPr="00315577" w:rsidRDefault="002132EA" w:rsidP="00E003E8">
      <w:pPr>
        <w:pageBreakBefore/>
        <w:widowControl w:val="0"/>
        <w:autoSpaceDE w:val="0"/>
        <w:autoSpaceDN w:val="0"/>
        <w:adjustRightInd w:val="0"/>
        <w:ind w:left="360" w:right="360"/>
        <w:rPr>
          <w:rFonts w:ascii="Arial" w:hAnsi="Arial" w:cs="Arial"/>
          <w:szCs w:val="24"/>
        </w:rPr>
      </w:pPr>
      <w:r w:rsidRPr="00315577">
        <w:rPr>
          <w:rFonts w:ascii="Arial" w:hAnsi="Arial" w:cs="Arial"/>
          <w:b/>
          <w:bCs/>
          <w:szCs w:val="24"/>
          <w:u w:val="single"/>
        </w:rPr>
        <w:t>A Global Chemical Manufacturing Corporation</w:t>
      </w:r>
    </w:p>
    <w:p w:rsidR="002132EA" w:rsidRPr="006D777D" w:rsidRDefault="002132EA" w:rsidP="00F92173">
      <w:pPr>
        <w:widowControl w:val="0"/>
        <w:autoSpaceDE w:val="0"/>
        <w:autoSpaceDN w:val="0"/>
        <w:adjustRightInd w:val="0"/>
        <w:ind w:left="360" w:right="360"/>
        <w:rPr>
          <w:rFonts w:ascii="Arial" w:hAnsi="Arial" w:cs="Arial"/>
          <w:sz w:val="20"/>
        </w:rPr>
      </w:pPr>
      <w:r w:rsidRPr="006D777D">
        <w:rPr>
          <w:rFonts w:ascii="Arial" w:hAnsi="Arial" w:cs="Arial"/>
          <w:sz w:val="20"/>
        </w:rPr>
        <w:t>Served as a lead Active Directory Architect in a direct engagement designing and implementing a Windows Server 2003 Active Directory Namespace and DNS design integrating these efforts with the WINS / DHCP design.  This effort was a NT4 migration to W2K3 and provided the client with a substantial server reduction as they migrated 63 resource domains down to a single domain forest.  Their initial Exchange Server 2003 design and cost metrics were also a part of the AD design and designated as a follow-on project.</w:t>
      </w:r>
    </w:p>
    <w:p w:rsidR="002132EA" w:rsidRPr="006D777D" w:rsidRDefault="002132EA" w:rsidP="0032795D">
      <w:pPr>
        <w:pStyle w:val="BodyTextIndent2"/>
        <w:ind w:left="360" w:right="360"/>
        <w:rPr>
          <w:rFonts w:ascii="Arial" w:hAnsi="Arial" w:cs="Arial"/>
          <w:sz w:val="20"/>
        </w:rPr>
      </w:pPr>
    </w:p>
    <w:p w:rsidR="002132EA" w:rsidRPr="00315577" w:rsidRDefault="002132EA" w:rsidP="00F92173">
      <w:pPr>
        <w:widowControl w:val="0"/>
        <w:autoSpaceDE w:val="0"/>
        <w:autoSpaceDN w:val="0"/>
        <w:adjustRightInd w:val="0"/>
        <w:ind w:left="360" w:right="360"/>
        <w:rPr>
          <w:rFonts w:ascii="Arial" w:hAnsi="Arial" w:cs="Arial"/>
          <w:szCs w:val="24"/>
        </w:rPr>
      </w:pPr>
      <w:r w:rsidRPr="00315577">
        <w:rPr>
          <w:rFonts w:ascii="Arial" w:hAnsi="Arial" w:cs="Arial"/>
          <w:b/>
          <w:bCs/>
          <w:szCs w:val="24"/>
          <w:u w:val="single"/>
        </w:rPr>
        <w:t>A large UK petroleum firm</w:t>
      </w:r>
    </w:p>
    <w:p w:rsidR="002132EA" w:rsidRPr="006D777D" w:rsidRDefault="002132EA" w:rsidP="00F92173">
      <w:pPr>
        <w:widowControl w:val="0"/>
        <w:autoSpaceDE w:val="0"/>
        <w:autoSpaceDN w:val="0"/>
        <w:adjustRightInd w:val="0"/>
        <w:ind w:left="360" w:right="360"/>
        <w:rPr>
          <w:rFonts w:ascii="Arial" w:hAnsi="Arial" w:cs="Arial"/>
          <w:sz w:val="20"/>
        </w:rPr>
      </w:pPr>
      <w:r w:rsidRPr="006D777D">
        <w:rPr>
          <w:rFonts w:ascii="Arial" w:hAnsi="Arial" w:cs="Arial"/>
          <w:sz w:val="20"/>
        </w:rPr>
        <w:t>Worked as a technical lead to develop an outsourced model utilizing Microsoft's Active Directory, Windows 2000 servers and a hosted Exchange 2000 environment.  The initial environment targeted a global petroleum corporation consisting of multiple acquisitions and 270,000 clients.  Responsible for all aspects of the envisioning, design and pilot of a highly available Exchange 2000 design.  Coordinated the design review of the Active Directory implementation to insure that it met all systems design requirements, and interfaced with the AD, File &amp; Print, desktop and business applications teams throughout this engagement.  Designed and implemented the business resumption plan for all Exchange and all Windows 2000 servers, documented the procedures and trained the support staff in perfroming daily &amp; emergency backup/restore procedures.</w:t>
      </w:r>
    </w:p>
    <w:p w:rsidR="002132EA" w:rsidRPr="006D777D" w:rsidRDefault="002132EA" w:rsidP="00F92173">
      <w:pPr>
        <w:widowControl w:val="0"/>
        <w:autoSpaceDE w:val="0"/>
        <w:autoSpaceDN w:val="0"/>
        <w:adjustRightInd w:val="0"/>
        <w:ind w:left="360" w:right="360"/>
        <w:rPr>
          <w:rFonts w:ascii="Arial" w:hAnsi="Arial" w:cs="Arial"/>
          <w:sz w:val="20"/>
        </w:rPr>
      </w:pPr>
    </w:p>
    <w:p w:rsidR="002132EA" w:rsidRPr="00315577" w:rsidRDefault="002132EA" w:rsidP="00F92173">
      <w:pPr>
        <w:widowControl w:val="0"/>
        <w:autoSpaceDE w:val="0"/>
        <w:autoSpaceDN w:val="0"/>
        <w:adjustRightInd w:val="0"/>
        <w:ind w:left="360" w:right="360"/>
        <w:rPr>
          <w:rFonts w:ascii="Arial" w:hAnsi="Arial" w:cs="Arial"/>
          <w:szCs w:val="24"/>
        </w:rPr>
      </w:pPr>
      <w:r w:rsidRPr="00315577">
        <w:rPr>
          <w:rFonts w:ascii="Arial" w:hAnsi="Arial" w:cs="Arial"/>
          <w:b/>
          <w:bCs/>
          <w:szCs w:val="24"/>
          <w:u w:val="single"/>
        </w:rPr>
        <w:t>UK-based Medicines Control Agency</w:t>
      </w:r>
    </w:p>
    <w:p w:rsidR="002132EA" w:rsidRPr="006D777D" w:rsidRDefault="002132EA" w:rsidP="00F92173">
      <w:pPr>
        <w:widowControl w:val="0"/>
        <w:autoSpaceDE w:val="0"/>
        <w:autoSpaceDN w:val="0"/>
        <w:adjustRightInd w:val="0"/>
        <w:ind w:left="360" w:right="360"/>
        <w:rPr>
          <w:rFonts w:ascii="Arial" w:hAnsi="Arial" w:cs="Arial"/>
          <w:sz w:val="20"/>
        </w:rPr>
      </w:pPr>
      <w:r w:rsidRPr="006D777D">
        <w:rPr>
          <w:rFonts w:ascii="Arial" w:hAnsi="Arial" w:cs="Arial"/>
          <w:sz w:val="20"/>
        </w:rPr>
        <w:t>Contracted as the technical lead to provide a highly available messaging solution for a UK based government agency, and its extension to all Windows 2000 servers encompassing a complete Disaster Recovery solution involving clustered Exchange 2000 systems.  Certified the Active Directory design for this government agency and co-ordinated the implemention of all technical tracks with the assistance of additional technicians who were direct reports.  Designed the overall messaging solution, facilitated the procurement of hardware and software, directed the implementation and documented all aspects of the system.</w:t>
      </w:r>
    </w:p>
    <w:p w:rsidR="002132EA" w:rsidRPr="006D777D" w:rsidRDefault="002132EA" w:rsidP="00F92173">
      <w:pPr>
        <w:widowControl w:val="0"/>
        <w:autoSpaceDE w:val="0"/>
        <w:autoSpaceDN w:val="0"/>
        <w:adjustRightInd w:val="0"/>
        <w:ind w:left="360" w:right="360"/>
        <w:rPr>
          <w:rFonts w:ascii="Arial" w:hAnsi="Arial" w:cs="Arial"/>
          <w:sz w:val="20"/>
        </w:rPr>
      </w:pPr>
    </w:p>
    <w:p w:rsidR="002132EA" w:rsidRPr="00315577" w:rsidRDefault="002132EA" w:rsidP="00F92173">
      <w:pPr>
        <w:widowControl w:val="0"/>
        <w:autoSpaceDE w:val="0"/>
        <w:autoSpaceDN w:val="0"/>
        <w:adjustRightInd w:val="0"/>
        <w:ind w:left="360" w:right="360"/>
        <w:rPr>
          <w:rFonts w:ascii="Arial" w:hAnsi="Arial" w:cs="Arial"/>
          <w:szCs w:val="24"/>
        </w:rPr>
      </w:pPr>
      <w:r w:rsidRPr="00315577">
        <w:rPr>
          <w:rFonts w:ascii="Arial" w:hAnsi="Arial" w:cs="Arial"/>
          <w:b/>
          <w:bCs/>
          <w:szCs w:val="24"/>
          <w:u w:val="single"/>
        </w:rPr>
        <w:t>A large supplier of fabricated piping systems &amp; services</w:t>
      </w:r>
    </w:p>
    <w:p w:rsidR="002132EA" w:rsidRPr="006D777D" w:rsidRDefault="002132EA" w:rsidP="00F92173">
      <w:pPr>
        <w:widowControl w:val="0"/>
        <w:autoSpaceDE w:val="0"/>
        <w:autoSpaceDN w:val="0"/>
        <w:adjustRightInd w:val="0"/>
        <w:ind w:left="360" w:right="360"/>
        <w:rPr>
          <w:rFonts w:ascii="Arial" w:hAnsi="Arial" w:cs="Arial"/>
          <w:sz w:val="20"/>
        </w:rPr>
      </w:pPr>
      <w:r w:rsidRPr="006D777D">
        <w:rPr>
          <w:rFonts w:ascii="Arial" w:hAnsi="Arial" w:cs="Arial"/>
          <w:sz w:val="20"/>
        </w:rPr>
        <w:t>As a result of merger and acquistion activity, this client needed a common IT and messaging platform.  Provided the technical lead role for an Exchange 2000 Systems Design and Migration from Lotus Notes, Microsoft Exchange 5.5 and Novell GroupWise.  Responsible for scope, project planning, design, testing, deployment planning and delivery of Exchange servers, with emphasis on the migration of Lotus Notes servers to Exchange 2000.  The initial number of seats was 6,700 including migrating 5,000 seats from Lotus Notes providing the client with a scalable messaging platform giving them the ability to continue with future acquisitons.  Certified the Active Directory design and interfaced with the MSFT Active Directory &amp; PM leads to set and manage project expectations and ensured that the Lotus Notes mailbox migration was completed on time and under budget with no disruption to the client.</w:t>
      </w:r>
    </w:p>
    <w:p w:rsidR="002132EA" w:rsidRPr="006D777D" w:rsidRDefault="002132EA" w:rsidP="00F92173">
      <w:pPr>
        <w:widowControl w:val="0"/>
        <w:autoSpaceDE w:val="0"/>
        <w:autoSpaceDN w:val="0"/>
        <w:adjustRightInd w:val="0"/>
        <w:ind w:left="360" w:right="360"/>
        <w:rPr>
          <w:rFonts w:ascii="Arial" w:hAnsi="Arial" w:cs="Arial"/>
          <w:sz w:val="20"/>
        </w:rPr>
      </w:pPr>
    </w:p>
    <w:p w:rsidR="002132EA" w:rsidRPr="00315577" w:rsidRDefault="002132EA" w:rsidP="00F92173">
      <w:pPr>
        <w:widowControl w:val="0"/>
        <w:autoSpaceDE w:val="0"/>
        <w:autoSpaceDN w:val="0"/>
        <w:adjustRightInd w:val="0"/>
        <w:ind w:left="360" w:right="360"/>
        <w:rPr>
          <w:rFonts w:ascii="Arial" w:hAnsi="Arial" w:cs="Arial"/>
          <w:szCs w:val="24"/>
        </w:rPr>
      </w:pPr>
      <w:r w:rsidRPr="00315577">
        <w:rPr>
          <w:rFonts w:ascii="Arial" w:hAnsi="Arial" w:cs="Arial"/>
          <w:b/>
          <w:bCs/>
          <w:szCs w:val="24"/>
          <w:u w:val="single"/>
        </w:rPr>
        <w:t>Microsoft Exchange Conference 2001 Presenter</w:t>
      </w:r>
    </w:p>
    <w:p w:rsidR="002132EA" w:rsidRPr="006D777D" w:rsidRDefault="002132EA" w:rsidP="00F92173">
      <w:pPr>
        <w:widowControl w:val="0"/>
        <w:autoSpaceDE w:val="0"/>
        <w:autoSpaceDN w:val="0"/>
        <w:adjustRightInd w:val="0"/>
        <w:ind w:left="360" w:right="360"/>
        <w:rPr>
          <w:rFonts w:ascii="Arial" w:hAnsi="Arial" w:cs="Arial"/>
          <w:sz w:val="20"/>
        </w:rPr>
      </w:pPr>
      <w:r w:rsidRPr="006D777D">
        <w:rPr>
          <w:rFonts w:ascii="Arial" w:hAnsi="Arial" w:cs="Arial"/>
          <w:sz w:val="20"/>
        </w:rPr>
        <w:t>Presented a 300 level technical seminar regarding Notes to Exchange messaging and applications migrations.  Demonstrations included all components of the Exchange 2000 Notes Connector, the Calendar Connector, the Notes Migration Wizard, importing local information from Personal Address Books and collaboration solutions based on the Microsoft platform utilizing Exchange 2000 and SharePoint Portal Server.  The presentation spoke to the importance of proper project methodologies, best practices, lessons learned and included a wealth of tips and reference material regarding Exchange 2000 migrations specific on the Windows 2000 platform.</w:t>
      </w:r>
    </w:p>
    <w:p w:rsidR="002132EA" w:rsidRPr="006D777D" w:rsidRDefault="002132EA" w:rsidP="0032795D">
      <w:pPr>
        <w:pStyle w:val="BodyTextIndent2"/>
        <w:ind w:left="360" w:right="360"/>
        <w:rPr>
          <w:rFonts w:ascii="Arial" w:hAnsi="Arial" w:cs="Arial"/>
          <w:sz w:val="20"/>
        </w:rPr>
      </w:pPr>
    </w:p>
    <w:p w:rsidR="002132EA" w:rsidRPr="00315577" w:rsidRDefault="002132EA" w:rsidP="00C61975">
      <w:pPr>
        <w:pStyle w:val="Heading4"/>
        <w:jc w:val="center"/>
        <w:rPr>
          <w:rFonts w:ascii="Arial" w:hAnsi="Arial" w:cs="Arial"/>
          <w:sz w:val="28"/>
        </w:rPr>
      </w:pPr>
      <w:r w:rsidRPr="00315577">
        <w:rPr>
          <w:rFonts w:ascii="Arial" w:hAnsi="Arial" w:cs="Arial"/>
          <w:sz w:val="28"/>
        </w:rPr>
        <w:t>EDUCATION</w:t>
      </w:r>
    </w:p>
    <w:p w:rsidR="002132EA" w:rsidRPr="00315577" w:rsidRDefault="002132EA">
      <w:pPr>
        <w:pStyle w:val="Heading8"/>
        <w:ind w:left="0"/>
        <w:jc w:val="center"/>
        <w:rPr>
          <w:rFonts w:ascii="Arial" w:hAnsi="Arial" w:cs="Arial"/>
          <w:b/>
          <w:bCs/>
        </w:rPr>
      </w:pPr>
      <w:r w:rsidRPr="00315577">
        <w:rPr>
          <w:rFonts w:ascii="Arial" w:hAnsi="Arial" w:cs="Arial"/>
          <w:b/>
          <w:bCs/>
        </w:rPr>
        <w:t>Roosevelt University</w:t>
      </w:r>
    </w:p>
    <w:p w:rsidR="002132EA" w:rsidRPr="00315577" w:rsidRDefault="002132EA">
      <w:pPr>
        <w:jc w:val="center"/>
        <w:rPr>
          <w:rFonts w:ascii="Arial" w:hAnsi="Arial" w:cs="Arial"/>
        </w:rPr>
      </w:pPr>
      <w:r w:rsidRPr="00315577">
        <w:rPr>
          <w:rFonts w:ascii="Arial" w:hAnsi="Arial" w:cs="Arial"/>
        </w:rPr>
        <w:t>Major:  Computer Science</w:t>
      </w:r>
    </w:p>
    <w:p w:rsidR="002132EA" w:rsidRPr="00315577" w:rsidRDefault="002132EA">
      <w:pPr>
        <w:pStyle w:val="Heading3"/>
        <w:jc w:val="center"/>
        <w:rPr>
          <w:rFonts w:ascii="Arial" w:hAnsi="Arial" w:cs="Arial"/>
          <w:b/>
          <w:bCs/>
          <w:u w:val="none"/>
        </w:rPr>
      </w:pPr>
      <w:r w:rsidRPr="00315577">
        <w:rPr>
          <w:rFonts w:ascii="Arial" w:hAnsi="Arial" w:cs="Arial"/>
          <w:b/>
          <w:bCs/>
          <w:u w:val="none"/>
        </w:rPr>
        <w:t>Muskegon Community College</w:t>
      </w:r>
    </w:p>
    <w:p w:rsidR="002132EA" w:rsidRPr="00315577" w:rsidRDefault="002132EA">
      <w:pPr>
        <w:jc w:val="center"/>
        <w:rPr>
          <w:rFonts w:ascii="Arial" w:hAnsi="Arial" w:cs="Arial"/>
        </w:rPr>
      </w:pPr>
      <w:r w:rsidRPr="00315577">
        <w:rPr>
          <w:rFonts w:ascii="Arial" w:hAnsi="Arial" w:cs="Arial"/>
        </w:rPr>
        <w:t>Major:  Math</w:t>
      </w:r>
    </w:p>
    <w:p w:rsidR="002132EA" w:rsidRPr="00315577" w:rsidRDefault="002132EA">
      <w:pPr>
        <w:pStyle w:val="Heading3"/>
        <w:jc w:val="center"/>
        <w:rPr>
          <w:rFonts w:ascii="Arial" w:hAnsi="Arial" w:cs="Arial"/>
          <w:b/>
          <w:bCs/>
          <w:u w:val="none"/>
        </w:rPr>
      </w:pPr>
      <w:r w:rsidRPr="00315577">
        <w:rPr>
          <w:rFonts w:ascii="Arial" w:hAnsi="Arial" w:cs="Arial"/>
          <w:b/>
          <w:bCs/>
          <w:u w:val="none"/>
        </w:rPr>
        <w:t>DeVry Institute of Technology</w:t>
      </w:r>
    </w:p>
    <w:p w:rsidR="002132EA" w:rsidRPr="00315577" w:rsidRDefault="002132EA">
      <w:pPr>
        <w:jc w:val="center"/>
        <w:rPr>
          <w:rFonts w:ascii="Arial" w:hAnsi="Arial" w:cs="Arial"/>
        </w:rPr>
      </w:pPr>
      <w:r w:rsidRPr="00315577">
        <w:rPr>
          <w:rFonts w:ascii="Arial" w:hAnsi="Arial" w:cs="Arial"/>
        </w:rPr>
        <w:t>Major:  Electronics Engineering</w:t>
      </w:r>
    </w:p>
    <w:p w:rsidR="002132EA" w:rsidRPr="00315577" w:rsidRDefault="002132EA">
      <w:pPr>
        <w:pStyle w:val="Heading9"/>
        <w:rPr>
          <w:rFonts w:ascii="Arial" w:hAnsi="Arial" w:cs="Arial"/>
        </w:rPr>
      </w:pPr>
      <w:r w:rsidRPr="00315577">
        <w:rPr>
          <w:rFonts w:ascii="Arial" w:hAnsi="Arial" w:cs="Arial"/>
        </w:rPr>
        <w:t>ADDITIONAL EDUCATION</w:t>
      </w:r>
    </w:p>
    <w:p w:rsidR="002132EA" w:rsidRPr="00315577" w:rsidRDefault="002132EA">
      <w:pPr>
        <w:pStyle w:val="Heading8"/>
        <w:ind w:left="0"/>
        <w:jc w:val="center"/>
        <w:rPr>
          <w:rFonts w:ascii="Arial" w:hAnsi="Arial" w:cs="Arial"/>
          <w:b/>
          <w:bCs/>
        </w:rPr>
      </w:pPr>
      <w:r w:rsidRPr="00315577">
        <w:rPr>
          <w:rFonts w:ascii="Arial" w:hAnsi="Arial" w:cs="Arial"/>
          <w:b/>
          <w:bCs/>
        </w:rPr>
        <w:t>Information Management Group</w:t>
      </w:r>
    </w:p>
    <w:p w:rsidR="002132EA" w:rsidRPr="00315577" w:rsidRDefault="002132EA">
      <w:pPr>
        <w:jc w:val="center"/>
        <w:rPr>
          <w:rFonts w:ascii="Arial" w:hAnsi="Arial" w:cs="Arial"/>
        </w:rPr>
      </w:pPr>
      <w:r w:rsidRPr="00315577">
        <w:rPr>
          <w:rFonts w:ascii="Arial" w:hAnsi="Arial" w:cs="Arial"/>
        </w:rPr>
        <w:t>Online Course M1567 – Preinstalling and Deploying Microsoft Windows 2000</w:t>
      </w:r>
    </w:p>
    <w:p w:rsidR="002132EA" w:rsidRPr="00315577" w:rsidRDefault="002132EA">
      <w:pPr>
        <w:jc w:val="center"/>
        <w:rPr>
          <w:rFonts w:ascii="Arial" w:hAnsi="Arial" w:cs="Arial"/>
        </w:rPr>
      </w:pPr>
      <w:r w:rsidRPr="00315577">
        <w:rPr>
          <w:rFonts w:ascii="Arial" w:hAnsi="Arial" w:cs="Arial"/>
        </w:rPr>
        <w:t>Online Course M1594 – Installing &amp; Configuring MS Windows 2000 File, Print &amp; Web Servers</w:t>
      </w:r>
    </w:p>
    <w:p w:rsidR="002132EA" w:rsidRPr="00315577" w:rsidRDefault="002132EA">
      <w:pPr>
        <w:pStyle w:val="Heading8"/>
        <w:ind w:left="0"/>
        <w:jc w:val="center"/>
        <w:rPr>
          <w:rFonts w:ascii="Arial" w:hAnsi="Arial" w:cs="Arial"/>
          <w:b/>
          <w:bCs/>
        </w:rPr>
      </w:pPr>
      <w:r w:rsidRPr="00315577">
        <w:rPr>
          <w:rFonts w:ascii="Arial" w:hAnsi="Arial" w:cs="Arial"/>
          <w:b/>
          <w:bCs/>
        </w:rPr>
        <w:t>Microsoft</w:t>
      </w:r>
    </w:p>
    <w:p w:rsidR="002132EA" w:rsidRDefault="002132EA">
      <w:pPr>
        <w:jc w:val="center"/>
        <w:rPr>
          <w:rFonts w:ascii="Arial" w:hAnsi="Arial" w:cs="Arial"/>
        </w:rPr>
      </w:pPr>
      <w:r>
        <w:rPr>
          <w:rFonts w:ascii="Arial" w:hAnsi="Arial" w:cs="Arial"/>
        </w:rPr>
        <w:t>Office Communications Server 2007 / R2</w:t>
      </w:r>
    </w:p>
    <w:p w:rsidR="002132EA" w:rsidRPr="00315577" w:rsidRDefault="002132EA">
      <w:pPr>
        <w:jc w:val="center"/>
        <w:rPr>
          <w:rFonts w:ascii="Arial" w:hAnsi="Arial" w:cs="Arial"/>
        </w:rPr>
      </w:pPr>
      <w:r w:rsidRPr="00315577">
        <w:rPr>
          <w:rFonts w:ascii="Arial" w:hAnsi="Arial" w:cs="Arial"/>
        </w:rPr>
        <w:t>Live Communications Server 2005 internal Deep Dive</w:t>
      </w:r>
    </w:p>
    <w:p w:rsidR="002132EA" w:rsidRDefault="002132EA">
      <w:pPr>
        <w:jc w:val="center"/>
        <w:rPr>
          <w:rFonts w:ascii="Arial" w:hAnsi="Arial" w:cs="Arial"/>
        </w:rPr>
      </w:pPr>
      <w:r>
        <w:rPr>
          <w:rFonts w:ascii="Arial" w:hAnsi="Arial" w:cs="Arial"/>
        </w:rPr>
        <w:t xml:space="preserve">Windows Server </w:t>
      </w:r>
      <w:r w:rsidRPr="00315577">
        <w:rPr>
          <w:rFonts w:ascii="Arial" w:hAnsi="Arial" w:cs="Arial"/>
        </w:rPr>
        <w:t>2000, 2003</w:t>
      </w:r>
      <w:r>
        <w:rPr>
          <w:rFonts w:ascii="Arial" w:hAnsi="Arial" w:cs="Arial"/>
        </w:rPr>
        <w:t>, 2008 R2</w:t>
      </w:r>
    </w:p>
    <w:p w:rsidR="002132EA" w:rsidRPr="00315577" w:rsidRDefault="002132EA">
      <w:pPr>
        <w:jc w:val="center"/>
        <w:rPr>
          <w:rFonts w:ascii="Arial" w:hAnsi="Arial" w:cs="Arial"/>
        </w:rPr>
      </w:pPr>
      <w:r>
        <w:rPr>
          <w:rFonts w:ascii="Arial" w:hAnsi="Arial" w:cs="Arial"/>
        </w:rPr>
        <w:t>NT Server 3.x, 4.0</w:t>
      </w:r>
    </w:p>
    <w:p w:rsidR="002132EA" w:rsidRPr="00315577" w:rsidRDefault="002132EA">
      <w:pPr>
        <w:pStyle w:val="BodyText"/>
        <w:rPr>
          <w:rFonts w:ascii="Arial" w:hAnsi="Arial" w:cs="Arial"/>
        </w:rPr>
      </w:pPr>
      <w:r>
        <w:rPr>
          <w:rFonts w:ascii="Arial" w:hAnsi="Arial" w:cs="Arial"/>
        </w:rPr>
        <w:t>Exchange Server 2000/2003/2007/2010</w:t>
      </w:r>
    </w:p>
    <w:p w:rsidR="002132EA" w:rsidRPr="00315577" w:rsidRDefault="002132EA">
      <w:pPr>
        <w:pStyle w:val="BodyText"/>
        <w:rPr>
          <w:rFonts w:ascii="Arial" w:hAnsi="Arial" w:cs="Arial"/>
        </w:rPr>
      </w:pPr>
      <w:r w:rsidRPr="00315577">
        <w:rPr>
          <w:rFonts w:ascii="Arial" w:hAnsi="Arial" w:cs="Arial"/>
        </w:rPr>
        <w:t>Udating Administration &amp; Support Skills from MS Exchange Server 5.x to MS Exchange Server 2000</w:t>
      </w:r>
    </w:p>
    <w:p w:rsidR="002132EA" w:rsidRPr="00315577" w:rsidRDefault="002132EA">
      <w:pPr>
        <w:jc w:val="center"/>
        <w:rPr>
          <w:rFonts w:ascii="Arial" w:hAnsi="Arial" w:cs="Arial"/>
        </w:rPr>
      </w:pPr>
      <w:r w:rsidRPr="00315577">
        <w:rPr>
          <w:rFonts w:ascii="Arial" w:hAnsi="Arial" w:cs="Arial"/>
        </w:rPr>
        <w:t>Exchange Fundamentals &amp; Administration, Enterprise Design – v 4.0 thru v 5.5 SP3</w:t>
      </w:r>
    </w:p>
    <w:p w:rsidR="002132EA" w:rsidRPr="00315577" w:rsidRDefault="002132EA">
      <w:pPr>
        <w:jc w:val="center"/>
        <w:rPr>
          <w:rFonts w:ascii="Arial" w:hAnsi="Arial" w:cs="Arial"/>
        </w:rPr>
      </w:pPr>
      <w:r w:rsidRPr="00315577">
        <w:rPr>
          <w:rFonts w:ascii="Arial" w:hAnsi="Arial" w:cs="Arial"/>
        </w:rPr>
        <w:t>Developing Messaging Applications in Outlook</w:t>
      </w:r>
    </w:p>
    <w:p w:rsidR="002132EA" w:rsidRPr="00315577" w:rsidRDefault="002132EA">
      <w:pPr>
        <w:jc w:val="center"/>
        <w:rPr>
          <w:rFonts w:ascii="Arial" w:hAnsi="Arial" w:cs="Arial"/>
        </w:rPr>
      </w:pPr>
      <w:r w:rsidRPr="00315577">
        <w:rPr>
          <w:rFonts w:ascii="Arial" w:hAnsi="Arial" w:cs="Arial"/>
        </w:rPr>
        <w:t>Visual Basic</w:t>
      </w:r>
    </w:p>
    <w:p w:rsidR="002132EA" w:rsidRPr="00315577" w:rsidRDefault="002132EA">
      <w:pPr>
        <w:pStyle w:val="Heading8"/>
        <w:ind w:left="0"/>
        <w:jc w:val="center"/>
        <w:rPr>
          <w:rFonts w:ascii="Arial" w:hAnsi="Arial" w:cs="Arial"/>
          <w:b/>
          <w:bCs/>
        </w:rPr>
      </w:pPr>
      <w:r w:rsidRPr="00315577">
        <w:rPr>
          <w:rFonts w:ascii="Arial" w:hAnsi="Arial" w:cs="Arial"/>
          <w:b/>
          <w:bCs/>
        </w:rPr>
        <w:t>Digital Equipment Corporation</w:t>
      </w:r>
    </w:p>
    <w:p w:rsidR="002132EA" w:rsidRPr="00315577" w:rsidRDefault="002132EA">
      <w:pPr>
        <w:jc w:val="center"/>
        <w:rPr>
          <w:rFonts w:ascii="Arial" w:hAnsi="Arial" w:cs="Arial"/>
        </w:rPr>
      </w:pPr>
      <w:r w:rsidRPr="00315577">
        <w:rPr>
          <w:rFonts w:ascii="Arial" w:hAnsi="Arial" w:cs="Arial"/>
        </w:rPr>
        <w:t>VAX/VMS Utilities &amp; Concepts</w:t>
      </w:r>
    </w:p>
    <w:p w:rsidR="002132EA" w:rsidRPr="00315577" w:rsidRDefault="002132EA">
      <w:pPr>
        <w:jc w:val="center"/>
        <w:rPr>
          <w:rFonts w:ascii="Arial" w:hAnsi="Arial" w:cs="Arial"/>
        </w:rPr>
      </w:pPr>
      <w:r w:rsidRPr="00315577">
        <w:rPr>
          <w:rFonts w:ascii="Arial" w:hAnsi="Arial" w:cs="Arial"/>
        </w:rPr>
        <w:t>System Management I &amp; II</w:t>
      </w:r>
    </w:p>
    <w:p w:rsidR="002132EA" w:rsidRPr="00315577" w:rsidRDefault="002132EA">
      <w:pPr>
        <w:jc w:val="center"/>
        <w:rPr>
          <w:rFonts w:ascii="Arial" w:hAnsi="Arial" w:cs="Arial"/>
        </w:rPr>
      </w:pPr>
      <w:r w:rsidRPr="00315577">
        <w:rPr>
          <w:rFonts w:ascii="Arial" w:hAnsi="Arial" w:cs="Arial"/>
        </w:rPr>
        <w:t>VAX/VMS Performance Management</w:t>
      </w:r>
    </w:p>
    <w:p w:rsidR="002132EA" w:rsidRPr="00315577" w:rsidRDefault="002132EA">
      <w:pPr>
        <w:pStyle w:val="Heading8"/>
        <w:ind w:left="0"/>
        <w:jc w:val="center"/>
        <w:rPr>
          <w:rFonts w:ascii="Arial" w:hAnsi="Arial" w:cs="Arial"/>
          <w:b/>
          <w:bCs/>
        </w:rPr>
      </w:pPr>
      <w:r w:rsidRPr="00315577">
        <w:rPr>
          <w:rFonts w:ascii="Arial" w:hAnsi="Arial" w:cs="Arial"/>
          <w:b/>
          <w:bCs/>
        </w:rPr>
        <w:t>Fred Prior Seminars</w:t>
      </w:r>
    </w:p>
    <w:p w:rsidR="002132EA" w:rsidRPr="00315577" w:rsidRDefault="002132EA">
      <w:pPr>
        <w:jc w:val="center"/>
        <w:rPr>
          <w:rFonts w:ascii="Arial" w:hAnsi="Arial" w:cs="Arial"/>
        </w:rPr>
      </w:pPr>
      <w:r w:rsidRPr="00315577">
        <w:rPr>
          <w:rFonts w:ascii="Arial" w:hAnsi="Arial" w:cs="Arial"/>
        </w:rPr>
        <w:t>How to Handle Difficult People</w:t>
      </w:r>
    </w:p>
    <w:p w:rsidR="002132EA" w:rsidRPr="00315577" w:rsidRDefault="002132EA">
      <w:pPr>
        <w:pStyle w:val="Heading8"/>
        <w:ind w:left="0"/>
        <w:jc w:val="center"/>
        <w:rPr>
          <w:rFonts w:ascii="Arial" w:hAnsi="Arial" w:cs="Arial"/>
          <w:b/>
          <w:bCs/>
        </w:rPr>
      </w:pPr>
      <w:r w:rsidRPr="00315577">
        <w:rPr>
          <w:rFonts w:ascii="Arial" w:hAnsi="Arial" w:cs="Arial"/>
          <w:b/>
          <w:bCs/>
        </w:rPr>
        <w:t>Data General Corporation</w:t>
      </w:r>
    </w:p>
    <w:p w:rsidR="002132EA" w:rsidRPr="00315577" w:rsidRDefault="002132EA">
      <w:pPr>
        <w:jc w:val="center"/>
        <w:rPr>
          <w:rFonts w:ascii="Arial" w:hAnsi="Arial" w:cs="Arial"/>
        </w:rPr>
      </w:pPr>
      <w:r w:rsidRPr="00315577">
        <w:rPr>
          <w:rFonts w:ascii="Arial" w:hAnsi="Arial" w:cs="Arial"/>
        </w:rPr>
        <w:t>System Management I &amp; II</w:t>
      </w:r>
    </w:p>
    <w:p w:rsidR="002132EA" w:rsidRPr="00315577" w:rsidRDefault="002132EA">
      <w:pPr>
        <w:jc w:val="center"/>
        <w:rPr>
          <w:rFonts w:ascii="Arial" w:hAnsi="Arial" w:cs="Arial"/>
        </w:rPr>
      </w:pPr>
      <w:r w:rsidRPr="00315577">
        <w:rPr>
          <w:rFonts w:ascii="Arial" w:hAnsi="Arial" w:cs="Arial"/>
        </w:rPr>
        <w:t>AOS/VS Performance Management</w:t>
      </w:r>
    </w:p>
    <w:p w:rsidR="002132EA" w:rsidRPr="00315577" w:rsidRDefault="002132EA">
      <w:pPr>
        <w:pStyle w:val="Heading8"/>
        <w:ind w:left="0"/>
        <w:jc w:val="center"/>
        <w:rPr>
          <w:rFonts w:ascii="Arial" w:hAnsi="Arial" w:cs="Arial"/>
          <w:b/>
          <w:bCs/>
        </w:rPr>
      </w:pPr>
      <w:r w:rsidRPr="00315577">
        <w:rPr>
          <w:rFonts w:ascii="Arial" w:hAnsi="Arial" w:cs="Arial"/>
          <w:b/>
          <w:bCs/>
        </w:rPr>
        <w:t>American Management Association</w:t>
      </w:r>
    </w:p>
    <w:p w:rsidR="002132EA" w:rsidRPr="00315577" w:rsidRDefault="002132EA">
      <w:pPr>
        <w:jc w:val="center"/>
        <w:rPr>
          <w:rFonts w:ascii="Arial" w:hAnsi="Arial" w:cs="Arial"/>
        </w:rPr>
      </w:pPr>
      <w:r w:rsidRPr="00315577">
        <w:rPr>
          <w:rFonts w:ascii="Arial" w:hAnsi="Arial" w:cs="Arial"/>
        </w:rPr>
        <w:t>Supervisory and Management</w:t>
      </w:r>
    </w:p>
    <w:p w:rsidR="002132EA" w:rsidRPr="00315577" w:rsidRDefault="002132EA">
      <w:pPr>
        <w:jc w:val="center"/>
        <w:rPr>
          <w:rFonts w:ascii="Arial" w:hAnsi="Arial" w:cs="Arial"/>
        </w:rPr>
      </w:pPr>
      <w:r w:rsidRPr="00315577">
        <w:rPr>
          <w:rFonts w:ascii="Arial" w:hAnsi="Arial" w:cs="Arial"/>
        </w:rPr>
        <w:t>Implementing &amp; Managing the Information Center</w:t>
      </w:r>
    </w:p>
    <w:p w:rsidR="002132EA" w:rsidRPr="00315577" w:rsidRDefault="002132EA">
      <w:pPr>
        <w:jc w:val="center"/>
        <w:rPr>
          <w:rFonts w:ascii="Arial" w:hAnsi="Arial" w:cs="Arial"/>
        </w:rPr>
      </w:pPr>
      <w:r w:rsidRPr="00315577">
        <w:rPr>
          <w:rFonts w:ascii="Arial" w:hAnsi="Arial" w:cs="Arial"/>
        </w:rPr>
        <w:t>Business Writing</w:t>
      </w:r>
    </w:p>
    <w:p w:rsidR="002132EA" w:rsidRPr="00315577" w:rsidRDefault="002132EA">
      <w:pPr>
        <w:pStyle w:val="Heading8"/>
        <w:ind w:left="0"/>
        <w:jc w:val="center"/>
        <w:rPr>
          <w:rFonts w:ascii="Arial" w:hAnsi="Arial" w:cs="Arial"/>
          <w:b/>
          <w:bCs/>
        </w:rPr>
      </w:pPr>
      <w:r w:rsidRPr="00315577">
        <w:rPr>
          <w:rFonts w:ascii="Arial" w:hAnsi="Arial" w:cs="Arial"/>
          <w:b/>
          <w:bCs/>
        </w:rPr>
        <w:t>Sperry Univac</w:t>
      </w:r>
    </w:p>
    <w:p w:rsidR="002132EA" w:rsidRPr="00315577" w:rsidRDefault="002132EA">
      <w:pPr>
        <w:jc w:val="center"/>
        <w:rPr>
          <w:rFonts w:ascii="Arial" w:hAnsi="Arial" w:cs="Arial"/>
        </w:rPr>
      </w:pPr>
      <w:r w:rsidRPr="00315577">
        <w:rPr>
          <w:rFonts w:ascii="Arial" w:hAnsi="Arial" w:cs="Arial"/>
        </w:rPr>
        <w:t>Disaster Recovery</w:t>
      </w:r>
    </w:p>
    <w:p w:rsidR="002132EA" w:rsidRPr="00315577" w:rsidRDefault="002132EA">
      <w:pPr>
        <w:jc w:val="center"/>
        <w:rPr>
          <w:rFonts w:ascii="Arial" w:hAnsi="Arial" w:cs="Arial"/>
        </w:rPr>
      </w:pPr>
      <w:r w:rsidRPr="00315577">
        <w:rPr>
          <w:rFonts w:ascii="Arial" w:hAnsi="Arial" w:cs="Arial"/>
        </w:rPr>
        <w:t>1100 EXEC Internals</w:t>
      </w:r>
    </w:p>
    <w:p w:rsidR="002132EA" w:rsidRPr="00315577" w:rsidRDefault="002132EA">
      <w:pPr>
        <w:jc w:val="center"/>
        <w:rPr>
          <w:rFonts w:ascii="Arial" w:hAnsi="Arial" w:cs="Arial"/>
        </w:rPr>
      </w:pPr>
      <w:r w:rsidRPr="00315577">
        <w:rPr>
          <w:rFonts w:ascii="Arial" w:hAnsi="Arial" w:cs="Arial"/>
        </w:rPr>
        <w:t>Performance Analysis</w:t>
      </w:r>
      <w:r>
        <w:rPr>
          <w:rFonts w:ascii="Arial" w:hAnsi="Arial" w:cs="Arial"/>
        </w:rPr>
        <w:t xml:space="preserve"> / Capacity Planning</w:t>
      </w:r>
    </w:p>
    <w:sectPr w:rsidR="002132EA" w:rsidRPr="00315577" w:rsidSect="00EF2A80">
      <w:headerReference w:type="default" r:id="rId7"/>
      <w:pgSz w:w="12240" w:h="15840"/>
      <w:pgMar w:top="720" w:right="720" w:bottom="720" w:left="72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2EA" w:rsidRDefault="002132EA">
      <w:r>
        <w:separator/>
      </w:r>
    </w:p>
  </w:endnote>
  <w:endnote w:type="continuationSeparator" w:id="1">
    <w:p w:rsidR="002132EA" w:rsidRDefault="00213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2EA" w:rsidRDefault="002132EA">
      <w:r>
        <w:separator/>
      </w:r>
    </w:p>
  </w:footnote>
  <w:footnote w:type="continuationSeparator" w:id="1">
    <w:p w:rsidR="002132EA" w:rsidRDefault="00213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EA" w:rsidRDefault="002132EA">
    <w:pPr>
      <w:pStyle w:val="Header"/>
      <w:tabs>
        <w:tab w:val="clear" w:pos="8640"/>
        <w:tab w:val="right" w:pos="10710"/>
      </w:tabs>
      <w:spacing w:after="360"/>
    </w:pPr>
    <w:r>
      <w:rPr>
        <w:b/>
        <w:sz w:val="30"/>
      </w:rPr>
      <w:t>David A. Fedko</w:t>
    </w:r>
    <w:r>
      <w:rPr>
        <w:b/>
        <w:sz w:val="30"/>
      </w:rPr>
      <w:tab/>
    </w:r>
    <w:r>
      <w:rPr>
        <w:b/>
        <w:sz w:val="30"/>
      </w:rPr>
      <w:tab/>
      <w:t xml:space="preserve">Page </w:t>
    </w:r>
    <w:r>
      <w:rPr>
        <w:b/>
        <w:sz w:val="30"/>
      </w:rPr>
      <w:fldChar w:fldCharType="begin"/>
    </w:r>
    <w:r>
      <w:rPr>
        <w:b/>
        <w:sz w:val="30"/>
      </w:rPr>
      <w:instrText>PAGE</w:instrText>
    </w:r>
    <w:r>
      <w:rPr>
        <w:b/>
        <w:sz w:val="30"/>
      </w:rPr>
      <w:fldChar w:fldCharType="separate"/>
    </w:r>
    <w:r>
      <w:rPr>
        <w:b/>
        <w:noProof/>
        <w:sz w:val="30"/>
      </w:rPr>
      <w:t>2</w:t>
    </w:r>
    <w:r>
      <w:rPr>
        <w:b/>
        <w:sz w:val="3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21823632"/>
    <w:multiLevelType w:val="hybridMultilevel"/>
    <w:tmpl w:val="F418E554"/>
    <w:lvl w:ilvl="0" w:tplc="91F26868">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2921E5C"/>
    <w:multiLevelType w:val="hybridMultilevel"/>
    <w:tmpl w:val="DCA06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47553DF"/>
    <w:multiLevelType w:val="hybridMultilevel"/>
    <w:tmpl w:val="8C6A46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1"/>
        <w:legacy w:legacy="1" w:legacySpace="0" w:legacyIndent="360"/>
        <w:lvlJc w:val="left"/>
        <w:rPr>
          <w:rFonts w:ascii="Symbol" w:hAnsi="Symbol" w:hint="default"/>
        </w:rPr>
      </w:lvl>
    </w:lvlOverride>
  </w:num>
  <w:num w:numId="2">
    <w:abstractNumId w:val="1"/>
  </w:num>
  <w:num w:numId="3">
    <w:abstractNumId w:val="0"/>
    <w:lvlOverride w:ilvl="0">
      <w:lvl w:ilvl="0">
        <w:numFmt w:val="bullet"/>
        <w:lvlText w:val="%1"/>
        <w:legacy w:legacy="1" w:legacySpace="0" w:legacyIndent="0"/>
        <w:lvlJc w:val="left"/>
        <w:rPr>
          <w:rFonts w:ascii="Symbol" w:hAnsi="Symbol" w:hint="default"/>
        </w:rPr>
      </w:lvl>
    </w:lvlOverride>
  </w:num>
  <w:num w:numId="4">
    <w:abstractNumId w:val="0"/>
    <w:lvlOverride w:ilvl="0">
      <w:lvl w:ilvl="0">
        <w:numFmt w:val="bullet"/>
        <w:lvlText w:val="%1"/>
        <w:legacy w:legacy="1" w:legacySpace="0" w:legacyIndent="0"/>
        <w:lvlJc w:val="left"/>
        <w:rPr>
          <w:rFonts w:ascii="Symbol" w:hAnsi="Symbol" w:hint="default"/>
        </w:rPr>
      </w:lvl>
    </w:lvlOverride>
  </w:num>
  <w:num w:numId="5">
    <w:abstractNumId w:val="0"/>
    <w:lvlOverride w:ilvl="0">
      <w:lvl w:ilvl="0">
        <w:numFmt w:val="bullet"/>
        <w:lvlText w:val="%1"/>
        <w:legacy w:legacy="1" w:legacySpace="0" w:legacyIndent="0"/>
        <w:lvlJc w:val="left"/>
        <w:rPr>
          <w:rFonts w:ascii="Symbol" w:hAnsi="Symbol" w:hint="default"/>
        </w:rPr>
      </w:lvl>
    </w:lvlOverride>
  </w:num>
  <w:num w:numId="6">
    <w:abstractNumId w:val="0"/>
    <w:lvlOverride w:ilvl="0">
      <w:lvl w:ilvl="0">
        <w:numFmt w:val="bullet"/>
        <w:lvlText w:val="%1"/>
        <w:legacy w:legacy="1" w:legacySpace="0" w:legacyIndent="0"/>
        <w:lvlJc w:val="left"/>
        <w:rPr>
          <w:rFonts w:ascii="Symbol" w:hAnsi="Symbol" w:hint="default"/>
        </w:rPr>
      </w:lvl>
    </w:lvlOverride>
  </w:num>
  <w:num w:numId="7">
    <w:abstractNumId w:val="0"/>
    <w:lvlOverride w:ilvl="0">
      <w:lvl w:ilvl="0">
        <w:numFmt w:val="bullet"/>
        <w:lvlText w:val="%1"/>
        <w:legacy w:legacy="1" w:legacySpace="0" w:legacyIndent="0"/>
        <w:lvlJc w:val="left"/>
        <w:rPr>
          <w:rFonts w:ascii="Symbol" w:hAnsi="Symbol" w:hint="default"/>
        </w:rPr>
      </w:lvl>
    </w:lvlOverride>
  </w:num>
  <w:num w:numId="8">
    <w:abstractNumId w:val="0"/>
    <w:lvlOverride w:ilvl="0">
      <w:lvl w:ilvl="0">
        <w:numFmt w:val="bullet"/>
        <w:lvlText w:val="%1"/>
        <w:legacy w:legacy="1" w:legacySpace="0" w:legacyIndent="0"/>
        <w:lvlJc w:val="left"/>
        <w:rPr>
          <w:rFonts w:ascii="Symbol" w:hAnsi="Symbol" w:hint="default"/>
        </w:rPr>
      </w:lvl>
    </w:lvlOverride>
  </w:num>
  <w:num w:numId="9">
    <w:abstractNumId w:val="0"/>
    <w:lvlOverride w:ilvl="0">
      <w:lvl w:ilvl="0">
        <w:numFmt w:val="bullet"/>
        <w:lvlText w:val="%1"/>
        <w:legacy w:legacy="1" w:legacySpace="0" w:legacyIndent="0"/>
        <w:lvlJc w:val="left"/>
        <w:rPr>
          <w:rFonts w:ascii="Symbol" w:hAnsi="Symbol" w:hint="default"/>
        </w:rPr>
      </w:lvl>
    </w:lvlOverride>
  </w:num>
  <w:num w:numId="10">
    <w:abstractNumId w:val="0"/>
    <w:lvlOverride w:ilvl="0">
      <w:lvl w:ilvl="0">
        <w:numFmt w:val="bullet"/>
        <w:lvlText w:val="%1"/>
        <w:legacy w:legacy="1" w:legacySpace="0" w:legacyIndent="0"/>
        <w:lvlJc w:val="left"/>
        <w:rPr>
          <w:rFonts w:ascii="Symbol" w:hAnsi="Symbol" w:hint="default"/>
        </w:rPr>
      </w:lvl>
    </w:lvlOverride>
  </w:num>
  <w:num w:numId="11">
    <w:abstractNumId w:val="0"/>
    <w:lvlOverride w:ilvl="0">
      <w:lvl w:ilvl="0">
        <w:numFmt w:val="bullet"/>
        <w:lvlText w:val="%1"/>
        <w:legacy w:legacy="1" w:legacySpace="0" w:legacyIndent="0"/>
        <w:lvlJc w:val="left"/>
        <w:rPr>
          <w:rFonts w:ascii="Symbol" w:hAnsi="Symbol" w:hint="default"/>
        </w:rPr>
      </w:lvl>
    </w:lvlOverride>
  </w:num>
  <w:num w:numId="12">
    <w:abstractNumId w:val="0"/>
    <w:lvlOverride w:ilvl="0">
      <w:lvl w:ilvl="0">
        <w:numFmt w:val="bullet"/>
        <w:lvlText w:val="%1"/>
        <w:legacy w:legacy="1" w:legacySpace="0" w:legacyIndent="0"/>
        <w:lvlJc w:val="left"/>
        <w:rPr>
          <w:rFonts w:ascii="Symbol" w:hAnsi="Symbol" w:hint="default"/>
        </w:rPr>
      </w:lvl>
    </w:lvlOverride>
  </w:num>
  <w:num w:numId="13">
    <w:abstractNumId w:val="0"/>
    <w:lvlOverride w:ilvl="0">
      <w:lvl w:ilvl="0">
        <w:numFmt w:val="bullet"/>
        <w:lvlText w:val="%1"/>
        <w:legacy w:legacy="1" w:legacySpace="0" w:legacyIndent="0"/>
        <w:lvlJc w:val="left"/>
        <w:rPr>
          <w:rFonts w:ascii="Symbol" w:hAnsi="Symbol" w:hint="default"/>
        </w:rPr>
      </w:lvl>
    </w:lvlOverride>
  </w:num>
  <w:num w:numId="14">
    <w:abstractNumId w:val="0"/>
    <w:lvlOverride w:ilvl="0">
      <w:lvl w:ilvl="0">
        <w:numFmt w:val="bullet"/>
        <w:lvlText w:val="%1"/>
        <w:legacy w:legacy="1" w:legacySpace="0" w:legacyIndent="0"/>
        <w:lvlJc w:val="left"/>
        <w:rPr>
          <w:rFonts w:ascii="Symbol" w:hAnsi="Symbol" w:hint="default"/>
        </w:rPr>
      </w:lvl>
    </w:lvlOverride>
  </w:num>
  <w:num w:numId="15">
    <w:abstractNumId w:val="0"/>
    <w:lvlOverride w:ilvl="0">
      <w:lvl w:ilvl="0">
        <w:numFmt w:val="bullet"/>
        <w:lvlText w:val="%1"/>
        <w:legacy w:legacy="1" w:legacySpace="0" w:legacyIndent="0"/>
        <w:lvlJc w:val="left"/>
        <w:rPr>
          <w:rFonts w:ascii="Symbol" w:hAnsi="Symbol" w:hint="default"/>
        </w:rPr>
      </w:lvl>
    </w:lvlOverride>
  </w:num>
  <w:num w:numId="16">
    <w:abstractNumId w:val="0"/>
    <w:lvlOverride w:ilvl="0">
      <w:lvl w:ilvl="0">
        <w:numFmt w:val="bullet"/>
        <w:lvlText w:val="%1"/>
        <w:legacy w:legacy="1" w:legacySpace="0" w:legacyIndent="0"/>
        <w:lvlJc w:val="left"/>
        <w:rPr>
          <w:rFonts w:ascii="Symbol" w:hAnsi="Symbol" w:hint="default"/>
        </w:rPr>
      </w:lvl>
    </w:lvlOverride>
  </w:num>
  <w:num w:numId="17">
    <w:abstractNumId w:val="0"/>
    <w:lvlOverride w:ilvl="0">
      <w:lvl w:ilvl="0">
        <w:numFmt w:val="bullet"/>
        <w:lvlText w:val="%1"/>
        <w:legacy w:legacy="1" w:legacySpace="0" w:legacyIndent="0"/>
        <w:lvlJc w:val="left"/>
        <w:rPr>
          <w:rFonts w:ascii="Symbol" w:hAnsi="Symbol" w:hint="default"/>
        </w:rPr>
      </w:lvl>
    </w:lvlOverride>
  </w:num>
  <w:num w:numId="18">
    <w:abstractNumId w:val="0"/>
    <w:lvlOverride w:ilvl="0">
      <w:lvl w:ilvl="0">
        <w:numFmt w:val="bullet"/>
        <w:lvlText w:val="%1"/>
        <w:legacy w:legacy="1" w:legacySpace="0" w:legacyIndent="0"/>
        <w:lvlJc w:val="left"/>
        <w:rPr>
          <w:rFonts w:ascii="Symbol" w:hAnsi="Symbol" w:hint="default"/>
        </w:rPr>
      </w:lvl>
    </w:lvlOverride>
  </w:num>
  <w:num w:numId="19">
    <w:abstractNumId w:val="0"/>
    <w:lvlOverride w:ilvl="0">
      <w:lvl w:ilvl="0">
        <w:numFmt w:val="bullet"/>
        <w:lvlText w:val="%1"/>
        <w:legacy w:legacy="1" w:legacySpace="0" w:legacyIndent="0"/>
        <w:lvlJc w:val="left"/>
        <w:rPr>
          <w:rFonts w:ascii="Symbol" w:hAnsi="Symbol" w:hint="default"/>
        </w:rPr>
      </w:lvl>
    </w:lvlOverride>
  </w:num>
  <w:num w:numId="20">
    <w:abstractNumId w:val="0"/>
    <w:lvlOverride w:ilvl="0">
      <w:lvl w:ilvl="0">
        <w:numFmt w:val="bullet"/>
        <w:lvlText w:val="%1"/>
        <w:legacy w:legacy="1" w:legacySpace="0" w:legacyIndent="0"/>
        <w:lvlJc w:val="left"/>
        <w:rPr>
          <w:rFonts w:ascii="Symbol" w:hAnsi="Symbol" w:hint="default"/>
        </w:rPr>
      </w:lvl>
    </w:lvlOverride>
  </w:num>
  <w:num w:numId="21">
    <w:abstractNumId w:val="0"/>
    <w:lvlOverride w:ilvl="0">
      <w:lvl w:ilvl="0">
        <w:numFmt w:val="bullet"/>
        <w:lvlText w:val="%1"/>
        <w:legacy w:legacy="1" w:legacySpace="0" w:legacyIndent="0"/>
        <w:lvlJc w:val="left"/>
        <w:rPr>
          <w:rFonts w:ascii="Symbol" w:hAnsi="Symbol" w:hint="default"/>
        </w:rPr>
      </w:lvl>
    </w:lvlOverride>
  </w:num>
  <w:num w:numId="22">
    <w:abstractNumId w:val="0"/>
    <w:lvlOverride w:ilvl="0">
      <w:lvl w:ilvl="0">
        <w:numFmt w:val="bullet"/>
        <w:lvlText w:val="%1"/>
        <w:legacy w:legacy="1" w:legacySpace="0" w:legacyIndent="0"/>
        <w:lvlJc w:val="left"/>
        <w:rPr>
          <w:rFonts w:ascii="Symbol" w:hAnsi="Symbol" w:hint="default"/>
        </w:rPr>
      </w:lvl>
    </w:lvlOverride>
  </w:num>
  <w:num w:numId="23">
    <w:abstractNumId w:val="0"/>
    <w:lvlOverride w:ilvl="0">
      <w:lvl w:ilvl="0">
        <w:numFmt w:val="bullet"/>
        <w:lvlText w:val="%1"/>
        <w:legacy w:legacy="1" w:legacySpace="0" w:legacyIndent="0"/>
        <w:lvlJc w:val="left"/>
        <w:rPr>
          <w:rFonts w:ascii="Symbol" w:hAnsi="Symbol" w:hint="default"/>
        </w:rPr>
      </w:lvl>
    </w:lvlOverride>
  </w:num>
  <w:num w:numId="24">
    <w:abstractNumId w:val="0"/>
    <w:lvlOverride w:ilvl="0">
      <w:lvl w:ilvl="0">
        <w:numFmt w:val="bullet"/>
        <w:lvlText w:val="%1"/>
        <w:legacy w:legacy="1" w:legacySpace="0" w:legacyIndent="0"/>
        <w:lvlJc w:val="left"/>
        <w:rPr>
          <w:rFonts w:ascii="Symbol" w:hAnsi="Symbol" w:hint="default"/>
        </w:rPr>
      </w:lvl>
    </w:lvlOverride>
  </w:num>
  <w:num w:numId="25">
    <w:abstractNumId w:val="0"/>
    <w:lvlOverride w:ilvl="0">
      <w:lvl w:ilvl="0">
        <w:numFmt w:val="bullet"/>
        <w:lvlText w:val="%1"/>
        <w:legacy w:legacy="1" w:legacySpace="0" w:legacyIndent="0"/>
        <w:lvlJc w:val="left"/>
        <w:rPr>
          <w:rFonts w:ascii="Symbol" w:hAnsi="Symbol" w:hint="default"/>
        </w:rPr>
      </w:lvl>
    </w:lvlOverride>
  </w:num>
  <w:num w:numId="26">
    <w:abstractNumId w:val="0"/>
    <w:lvlOverride w:ilvl="0">
      <w:lvl w:ilvl="0">
        <w:numFmt w:val="bullet"/>
        <w:lvlText w:val="%1"/>
        <w:legacy w:legacy="1" w:legacySpace="0" w:legacyIndent="0"/>
        <w:lvlJc w:val="left"/>
        <w:rPr>
          <w:rFonts w:ascii="Symbol" w:hAnsi="Symbol" w:hint="default"/>
        </w:rPr>
      </w:lvl>
    </w:lvlOverride>
  </w:num>
  <w:num w:numId="27">
    <w:abstractNumId w:val="0"/>
    <w:lvlOverride w:ilvl="0">
      <w:lvl w:ilvl="0">
        <w:numFmt w:val="bullet"/>
        <w:lvlText w:val="%1"/>
        <w:legacy w:legacy="1" w:legacySpace="0" w:legacyIndent="0"/>
        <w:lvlJc w:val="left"/>
        <w:rPr>
          <w:rFonts w:ascii="Symbol" w:hAnsi="Symbol" w:hint="default"/>
        </w:rPr>
      </w:lvl>
    </w:lvlOverride>
  </w:num>
  <w:num w:numId="28">
    <w:abstractNumId w:val="0"/>
    <w:lvlOverride w:ilvl="0">
      <w:lvl w:ilvl="0">
        <w:numFmt w:val="bullet"/>
        <w:lvlText w:val="%1"/>
        <w:legacy w:legacy="1" w:legacySpace="0" w:legacyIndent="0"/>
        <w:lvlJc w:val="left"/>
        <w:rPr>
          <w:rFonts w:ascii="Symbol" w:hAnsi="Symbol" w:hint="default"/>
        </w:rPr>
      </w:lvl>
    </w:lvlOverride>
  </w:num>
  <w:num w:numId="29">
    <w:abstractNumId w:val="0"/>
    <w:lvlOverride w:ilvl="0">
      <w:lvl w:ilvl="0">
        <w:numFmt w:val="bullet"/>
        <w:lvlText w:val="%1"/>
        <w:legacy w:legacy="1" w:legacySpace="0" w:legacyIndent="0"/>
        <w:lvlJc w:val="left"/>
        <w:rPr>
          <w:rFonts w:ascii="Symbol" w:hAnsi="Symbol" w:hint="default"/>
        </w:rPr>
      </w:lvl>
    </w:lvlOverride>
  </w:num>
  <w:num w:numId="30">
    <w:abstractNumId w:val="0"/>
    <w:lvlOverride w:ilvl="0">
      <w:lvl w:ilvl="0">
        <w:numFmt w:val="bullet"/>
        <w:lvlText w:val="%1"/>
        <w:legacy w:legacy="1" w:legacySpace="0" w:legacyIndent="0"/>
        <w:lvlJc w:val="left"/>
        <w:rPr>
          <w:rFonts w:ascii="Symbol" w:hAnsi="Symbol" w:hint="default"/>
        </w:rPr>
      </w:lvl>
    </w:lvlOverride>
  </w:num>
  <w:num w:numId="31">
    <w:abstractNumId w:val="0"/>
    <w:lvlOverride w:ilvl="0">
      <w:lvl w:ilvl="0">
        <w:numFmt w:val="bullet"/>
        <w:lvlText w:val="%1"/>
        <w:legacy w:legacy="1" w:legacySpace="0" w:legacyIndent="0"/>
        <w:lvlJc w:val="left"/>
        <w:rPr>
          <w:rFonts w:ascii="Symbol" w:hAnsi="Symbol" w:hint="default"/>
        </w:rPr>
      </w:lvl>
    </w:lvlOverride>
  </w:num>
  <w:num w:numId="32">
    <w:abstractNumId w:val="0"/>
    <w:lvlOverride w:ilvl="0">
      <w:lvl w:ilvl="0">
        <w:numFmt w:val="bullet"/>
        <w:lvlText w:val="%1"/>
        <w:legacy w:legacy="1" w:legacySpace="0" w:legacyIndent="0"/>
        <w:lvlJc w:val="left"/>
        <w:rPr>
          <w:rFonts w:ascii="Symbol" w:hAnsi="Symbol" w:hint="default"/>
        </w:rPr>
      </w:lvl>
    </w:lvlOverride>
  </w:num>
  <w:num w:numId="33">
    <w:abstractNumId w:val="2"/>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4FC"/>
    <w:rsid w:val="00012F72"/>
    <w:rsid w:val="000161D6"/>
    <w:rsid w:val="00064E42"/>
    <w:rsid w:val="000845DE"/>
    <w:rsid w:val="000852FC"/>
    <w:rsid w:val="00093764"/>
    <w:rsid w:val="000B4E2B"/>
    <w:rsid w:val="000F2D47"/>
    <w:rsid w:val="0012541A"/>
    <w:rsid w:val="00151E2A"/>
    <w:rsid w:val="001A0DC8"/>
    <w:rsid w:val="001D6639"/>
    <w:rsid w:val="001E0EA7"/>
    <w:rsid w:val="001F3FE9"/>
    <w:rsid w:val="002132EA"/>
    <w:rsid w:val="00265792"/>
    <w:rsid w:val="002A5D6D"/>
    <w:rsid w:val="002B1AB4"/>
    <w:rsid w:val="002B28A3"/>
    <w:rsid w:val="002D336D"/>
    <w:rsid w:val="002D5470"/>
    <w:rsid w:val="0030335A"/>
    <w:rsid w:val="003132AB"/>
    <w:rsid w:val="00315577"/>
    <w:rsid w:val="00324958"/>
    <w:rsid w:val="00327154"/>
    <w:rsid w:val="0032795D"/>
    <w:rsid w:val="003739C0"/>
    <w:rsid w:val="003B1999"/>
    <w:rsid w:val="003B612A"/>
    <w:rsid w:val="003B7862"/>
    <w:rsid w:val="003C41F9"/>
    <w:rsid w:val="00404D1B"/>
    <w:rsid w:val="00422340"/>
    <w:rsid w:val="00442636"/>
    <w:rsid w:val="00442A34"/>
    <w:rsid w:val="00467271"/>
    <w:rsid w:val="005248B3"/>
    <w:rsid w:val="00527E3D"/>
    <w:rsid w:val="0056114B"/>
    <w:rsid w:val="005A7800"/>
    <w:rsid w:val="005B787E"/>
    <w:rsid w:val="005E6892"/>
    <w:rsid w:val="00612BC7"/>
    <w:rsid w:val="0061635D"/>
    <w:rsid w:val="00626724"/>
    <w:rsid w:val="006351EA"/>
    <w:rsid w:val="0067319B"/>
    <w:rsid w:val="006B041F"/>
    <w:rsid w:val="006D391B"/>
    <w:rsid w:val="006D777D"/>
    <w:rsid w:val="006E4CC4"/>
    <w:rsid w:val="006E577E"/>
    <w:rsid w:val="007030D6"/>
    <w:rsid w:val="00745DF7"/>
    <w:rsid w:val="007B02F7"/>
    <w:rsid w:val="007B03DE"/>
    <w:rsid w:val="0081735B"/>
    <w:rsid w:val="00821955"/>
    <w:rsid w:val="00826AB5"/>
    <w:rsid w:val="0087169C"/>
    <w:rsid w:val="00881978"/>
    <w:rsid w:val="008A11F6"/>
    <w:rsid w:val="008F4D0F"/>
    <w:rsid w:val="0091175B"/>
    <w:rsid w:val="009208EE"/>
    <w:rsid w:val="0096357F"/>
    <w:rsid w:val="00985F5F"/>
    <w:rsid w:val="00A315AA"/>
    <w:rsid w:val="00A8428D"/>
    <w:rsid w:val="00B11B98"/>
    <w:rsid w:val="00B30208"/>
    <w:rsid w:val="00B30705"/>
    <w:rsid w:val="00B82381"/>
    <w:rsid w:val="00B95A00"/>
    <w:rsid w:val="00BC4645"/>
    <w:rsid w:val="00BC6B5E"/>
    <w:rsid w:val="00BC76E4"/>
    <w:rsid w:val="00C34B5B"/>
    <w:rsid w:val="00C51459"/>
    <w:rsid w:val="00C55D7F"/>
    <w:rsid w:val="00C61975"/>
    <w:rsid w:val="00C82DCE"/>
    <w:rsid w:val="00CA6DD9"/>
    <w:rsid w:val="00CB2A15"/>
    <w:rsid w:val="00CB2DD1"/>
    <w:rsid w:val="00CE766E"/>
    <w:rsid w:val="00CF7E58"/>
    <w:rsid w:val="00D163D7"/>
    <w:rsid w:val="00D4603C"/>
    <w:rsid w:val="00D80343"/>
    <w:rsid w:val="00DD3314"/>
    <w:rsid w:val="00DE2B7B"/>
    <w:rsid w:val="00DF12FF"/>
    <w:rsid w:val="00E003E8"/>
    <w:rsid w:val="00E374FC"/>
    <w:rsid w:val="00E603B4"/>
    <w:rsid w:val="00EE2148"/>
    <w:rsid w:val="00EF2A80"/>
    <w:rsid w:val="00F00013"/>
    <w:rsid w:val="00F92173"/>
    <w:rsid w:val="00FD34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80"/>
    <w:rPr>
      <w:sz w:val="24"/>
      <w:szCs w:val="20"/>
    </w:rPr>
  </w:style>
  <w:style w:type="paragraph" w:styleId="Heading1">
    <w:name w:val="heading 1"/>
    <w:basedOn w:val="Normal"/>
    <w:next w:val="Normal"/>
    <w:link w:val="Heading1Char"/>
    <w:uiPriority w:val="99"/>
    <w:qFormat/>
    <w:rsid w:val="00EF2A80"/>
    <w:pPr>
      <w:keepNext/>
      <w:pageBreakBefore/>
      <w:spacing w:before="60" w:after="60"/>
      <w:outlineLvl w:val="0"/>
    </w:pPr>
    <w:rPr>
      <w:b/>
      <w:sz w:val="28"/>
      <w:u w:val="single"/>
    </w:rPr>
  </w:style>
  <w:style w:type="paragraph" w:styleId="Heading2">
    <w:name w:val="heading 2"/>
    <w:basedOn w:val="Normal"/>
    <w:next w:val="Normal"/>
    <w:link w:val="Heading2Char"/>
    <w:uiPriority w:val="99"/>
    <w:qFormat/>
    <w:rsid w:val="00EF2A80"/>
    <w:pPr>
      <w:keepNext/>
      <w:spacing w:before="240" w:after="60"/>
      <w:ind w:left="720"/>
      <w:outlineLvl w:val="1"/>
    </w:pPr>
    <w:rPr>
      <w:b/>
    </w:rPr>
  </w:style>
  <w:style w:type="paragraph" w:styleId="Heading3">
    <w:name w:val="heading 3"/>
    <w:basedOn w:val="Normal"/>
    <w:next w:val="Normal"/>
    <w:link w:val="Heading3Char"/>
    <w:uiPriority w:val="99"/>
    <w:qFormat/>
    <w:rsid w:val="00EF2A80"/>
    <w:pPr>
      <w:keepNext/>
      <w:spacing w:before="120"/>
      <w:outlineLvl w:val="2"/>
    </w:pPr>
    <w:rPr>
      <w:sz w:val="28"/>
      <w:u w:val="single"/>
    </w:rPr>
  </w:style>
  <w:style w:type="paragraph" w:styleId="Heading4">
    <w:name w:val="heading 4"/>
    <w:basedOn w:val="Normal"/>
    <w:next w:val="Normal"/>
    <w:link w:val="Heading4Char"/>
    <w:uiPriority w:val="99"/>
    <w:qFormat/>
    <w:rsid w:val="00EF2A80"/>
    <w:pPr>
      <w:keepNext/>
      <w:pageBreakBefore/>
      <w:spacing w:before="120"/>
      <w:outlineLvl w:val="3"/>
    </w:pPr>
    <w:rPr>
      <w:b/>
      <w:sz w:val="30"/>
    </w:rPr>
  </w:style>
  <w:style w:type="paragraph" w:styleId="Heading5">
    <w:name w:val="heading 5"/>
    <w:basedOn w:val="Normal"/>
    <w:next w:val="Normal"/>
    <w:link w:val="Heading5Char"/>
    <w:uiPriority w:val="99"/>
    <w:qFormat/>
    <w:rsid w:val="00EF2A80"/>
    <w:pPr>
      <w:keepNext/>
      <w:spacing w:before="240" w:after="120"/>
      <w:outlineLvl w:val="4"/>
    </w:pPr>
    <w:rPr>
      <w:b/>
      <w:sz w:val="30"/>
      <w:u w:val="single"/>
    </w:rPr>
  </w:style>
  <w:style w:type="paragraph" w:styleId="Heading6">
    <w:name w:val="heading 6"/>
    <w:basedOn w:val="Normal"/>
    <w:next w:val="Normal"/>
    <w:link w:val="Heading6Char"/>
    <w:uiPriority w:val="99"/>
    <w:qFormat/>
    <w:rsid w:val="00EF2A80"/>
    <w:pPr>
      <w:keepNext/>
      <w:spacing w:before="60" w:after="60"/>
      <w:outlineLvl w:val="5"/>
    </w:pPr>
    <w:rPr>
      <w:b/>
      <w:sz w:val="28"/>
    </w:rPr>
  </w:style>
  <w:style w:type="paragraph" w:styleId="Heading7">
    <w:name w:val="heading 7"/>
    <w:basedOn w:val="Normal"/>
    <w:next w:val="Normal"/>
    <w:link w:val="Heading7Char"/>
    <w:uiPriority w:val="99"/>
    <w:qFormat/>
    <w:rsid w:val="00EF2A80"/>
    <w:pPr>
      <w:keepNext/>
      <w:tabs>
        <w:tab w:val="right" w:pos="10800"/>
      </w:tabs>
      <w:ind w:left="720"/>
      <w:outlineLvl w:val="6"/>
    </w:pPr>
    <w:rPr>
      <w:b/>
      <w:bCs/>
      <w:sz w:val="28"/>
    </w:rPr>
  </w:style>
  <w:style w:type="paragraph" w:styleId="Heading8">
    <w:name w:val="heading 8"/>
    <w:basedOn w:val="Normal"/>
    <w:next w:val="Normal"/>
    <w:link w:val="Heading8Char"/>
    <w:uiPriority w:val="99"/>
    <w:qFormat/>
    <w:rsid w:val="00EF2A80"/>
    <w:pPr>
      <w:keepNext/>
      <w:ind w:left="720"/>
      <w:outlineLvl w:val="7"/>
    </w:pPr>
    <w:rPr>
      <w:sz w:val="28"/>
    </w:rPr>
  </w:style>
  <w:style w:type="paragraph" w:styleId="Heading9">
    <w:name w:val="heading 9"/>
    <w:basedOn w:val="Normal"/>
    <w:next w:val="Normal"/>
    <w:link w:val="Heading9Char"/>
    <w:uiPriority w:val="99"/>
    <w:qFormat/>
    <w:rsid w:val="00EF2A80"/>
    <w:pPr>
      <w:keepNext/>
      <w:spacing w:before="240" w:after="120"/>
      <w:jc w:val="center"/>
      <w:outlineLvl w:val="8"/>
    </w:pPr>
    <w:rPr>
      <w:b/>
      <w:sz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7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427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27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27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427E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427E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427E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427E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427E1"/>
    <w:rPr>
      <w:rFonts w:asciiTheme="majorHAnsi" w:eastAsiaTheme="majorEastAsia" w:hAnsiTheme="majorHAnsi" w:cstheme="majorBidi"/>
    </w:rPr>
  </w:style>
  <w:style w:type="paragraph" w:styleId="Header">
    <w:name w:val="header"/>
    <w:basedOn w:val="Normal"/>
    <w:link w:val="HeaderChar"/>
    <w:uiPriority w:val="99"/>
    <w:rsid w:val="00EF2A80"/>
    <w:pPr>
      <w:tabs>
        <w:tab w:val="center" w:pos="4320"/>
        <w:tab w:val="right" w:pos="8640"/>
      </w:tabs>
    </w:pPr>
  </w:style>
  <w:style w:type="character" w:customStyle="1" w:styleId="HeaderChar">
    <w:name w:val="Header Char"/>
    <w:basedOn w:val="DefaultParagraphFont"/>
    <w:link w:val="Header"/>
    <w:uiPriority w:val="99"/>
    <w:semiHidden/>
    <w:rsid w:val="00A427E1"/>
    <w:rPr>
      <w:sz w:val="24"/>
      <w:szCs w:val="20"/>
    </w:rPr>
  </w:style>
  <w:style w:type="paragraph" w:customStyle="1" w:styleId="Subject">
    <w:name w:val="Subject"/>
    <w:basedOn w:val="Normal"/>
    <w:uiPriority w:val="99"/>
    <w:rsid w:val="00EF2A80"/>
    <w:pPr>
      <w:spacing w:before="60" w:after="60"/>
    </w:pPr>
    <w:rPr>
      <w:sz w:val="20"/>
    </w:rPr>
  </w:style>
  <w:style w:type="paragraph" w:styleId="BodyTextIndent">
    <w:name w:val="Body Text Indent"/>
    <w:basedOn w:val="Normal"/>
    <w:link w:val="BodyTextIndentChar"/>
    <w:uiPriority w:val="99"/>
    <w:rsid w:val="00EF2A80"/>
    <w:pPr>
      <w:ind w:left="720"/>
    </w:pPr>
    <w:rPr>
      <w:rFonts w:ascii="Times New Roman" w:hAnsi="Times New Roman"/>
    </w:rPr>
  </w:style>
  <w:style w:type="character" w:customStyle="1" w:styleId="BodyTextIndentChar">
    <w:name w:val="Body Text Indent Char"/>
    <w:basedOn w:val="DefaultParagraphFont"/>
    <w:link w:val="BodyTextIndent"/>
    <w:uiPriority w:val="99"/>
    <w:semiHidden/>
    <w:rsid w:val="00A427E1"/>
    <w:rPr>
      <w:sz w:val="24"/>
      <w:szCs w:val="20"/>
    </w:rPr>
  </w:style>
  <w:style w:type="paragraph" w:styleId="Footer">
    <w:name w:val="footer"/>
    <w:basedOn w:val="Normal"/>
    <w:link w:val="FooterChar"/>
    <w:uiPriority w:val="99"/>
    <w:rsid w:val="00EF2A80"/>
    <w:pPr>
      <w:tabs>
        <w:tab w:val="center" w:pos="4320"/>
        <w:tab w:val="right" w:pos="8640"/>
      </w:tabs>
    </w:pPr>
  </w:style>
  <w:style w:type="character" w:customStyle="1" w:styleId="FooterChar">
    <w:name w:val="Footer Char"/>
    <w:basedOn w:val="DefaultParagraphFont"/>
    <w:link w:val="Footer"/>
    <w:uiPriority w:val="99"/>
    <w:semiHidden/>
    <w:rsid w:val="00A427E1"/>
    <w:rPr>
      <w:sz w:val="24"/>
      <w:szCs w:val="20"/>
    </w:rPr>
  </w:style>
  <w:style w:type="paragraph" w:styleId="BodyText">
    <w:name w:val="Body Text"/>
    <w:basedOn w:val="Normal"/>
    <w:link w:val="BodyTextChar"/>
    <w:uiPriority w:val="99"/>
    <w:rsid w:val="00EF2A80"/>
    <w:pPr>
      <w:jc w:val="center"/>
    </w:pPr>
  </w:style>
  <w:style w:type="character" w:customStyle="1" w:styleId="BodyTextChar">
    <w:name w:val="Body Text Char"/>
    <w:basedOn w:val="DefaultParagraphFont"/>
    <w:link w:val="BodyText"/>
    <w:uiPriority w:val="99"/>
    <w:semiHidden/>
    <w:rsid w:val="00A427E1"/>
    <w:rPr>
      <w:sz w:val="24"/>
      <w:szCs w:val="20"/>
    </w:rPr>
  </w:style>
  <w:style w:type="paragraph" w:styleId="BodyTextIndent2">
    <w:name w:val="Body Text Indent 2"/>
    <w:basedOn w:val="Normal"/>
    <w:link w:val="BodyTextIndent2Char"/>
    <w:uiPriority w:val="99"/>
    <w:rsid w:val="00EF2A80"/>
    <w:pPr>
      <w:ind w:left="720"/>
      <w:jc w:val="both"/>
    </w:pPr>
  </w:style>
  <w:style w:type="character" w:customStyle="1" w:styleId="BodyTextIndent2Char">
    <w:name w:val="Body Text Indent 2 Char"/>
    <w:basedOn w:val="DefaultParagraphFont"/>
    <w:link w:val="BodyTextIndent2"/>
    <w:uiPriority w:val="99"/>
    <w:semiHidden/>
    <w:rsid w:val="00A427E1"/>
    <w:rPr>
      <w:sz w:val="24"/>
      <w:szCs w:val="20"/>
    </w:rPr>
  </w:style>
  <w:style w:type="paragraph" w:styleId="BodyTextIndent3">
    <w:name w:val="Body Text Indent 3"/>
    <w:basedOn w:val="Normal"/>
    <w:link w:val="BodyTextIndent3Char"/>
    <w:uiPriority w:val="99"/>
    <w:rsid w:val="00EF2A80"/>
    <w:pPr>
      <w:tabs>
        <w:tab w:val="left" w:pos="3600"/>
      </w:tabs>
      <w:ind w:left="3600" w:hanging="2880"/>
      <w:jc w:val="both"/>
    </w:pPr>
  </w:style>
  <w:style w:type="character" w:customStyle="1" w:styleId="BodyTextIndent3Char">
    <w:name w:val="Body Text Indent 3 Char"/>
    <w:basedOn w:val="DefaultParagraphFont"/>
    <w:link w:val="BodyTextIndent3"/>
    <w:uiPriority w:val="99"/>
    <w:semiHidden/>
    <w:rsid w:val="00A427E1"/>
    <w:rPr>
      <w:sz w:val="16"/>
      <w:szCs w:val="16"/>
    </w:rPr>
  </w:style>
  <w:style w:type="paragraph" w:styleId="BlockText">
    <w:name w:val="Block Text"/>
    <w:basedOn w:val="Normal"/>
    <w:uiPriority w:val="99"/>
    <w:rsid w:val="00EF2A80"/>
    <w:pPr>
      <w:tabs>
        <w:tab w:val="left" w:pos="3600"/>
      </w:tabs>
      <w:ind w:left="3600" w:right="-360" w:hanging="2880"/>
      <w:jc w:val="both"/>
    </w:pPr>
  </w:style>
  <w:style w:type="character" w:styleId="Hyperlink">
    <w:name w:val="Hyperlink"/>
    <w:basedOn w:val="DefaultParagraphFont"/>
    <w:uiPriority w:val="99"/>
    <w:rsid w:val="00EF2A80"/>
    <w:rPr>
      <w:rFonts w:cs="Times New Roman"/>
      <w:color w:val="0000FF"/>
      <w:u w:val="single"/>
    </w:rPr>
  </w:style>
  <w:style w:type="character" w:styleId="PageNumber">
    <w:name w:val="page number"/>
    <w:basedOn w:val="DefaultParagraphFont"/>
    <w:uiPriority w:val="99"/>
    <w:rsid w:val="00DE2B7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5</Pages>
  <Words>2401</Words>
  <Characters>13689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David A. Fedko</dc:creator>
  <cp:keywords/>
  <dc:description/>
  <cp:lastModifiedBy>Marcie Philipps</cp:lastModifiedBy>
  <cp:revision>2</cp:revision>
  <cp:lastPrinted>2006-07-05T21:42:00Z</cp:lastPrinted>
  <dcterms:created xsi:type="dcterms:W3CDTF">2010-07-09T15:22:00Z</dcterms:created>
  <dcterms:modified xsi:type="dcterms:W3CDTF">2010-07-09T15:22:00Z</dcterms:modified>
</cp:coreProperties>
</file>