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EB" w:rsidRDefault="00CD1AEB" w:rsidP="00654AE3">
      <w:pPr>
        <w:pStyle w:val="Heading1"/>
      </w:pPr>
      <w:r>
        <w:t>Executive Summary</w:t>
      </w:r>
    </w:p>
    <w:p w:rsidR="00CD1AEB" w:rsidRDefault="00CD1AEB" w:rsidP="00654AE3">
      <w:r>
        <w:t>Passion and “out-of-the-box” thinking encompasses my approach to every position I hold; I have had the opportunity in my career to take on challenging positions and projects with both Fortune 500 companies and large State and Local Government agencies. I am a problem solver and specialize primarily in Information Technology Infrastructure.</w:t>
      </w:r>
    </w:p>
    <w:p w:rsidR="00CD1AEB" w:rsidRDefault="00CD1AEB" w:rsidP="00654AE3">
      <w:r>
        <w:t>My Specialties Include:</w:t>
      </w:r>
    </w:p>
    <w:p w:rsidR="00CD1AEB" w:rsidRDefault="00CD1AEB" w:rsidP="005D409D">
      <w:pPr>
        <w:pStyle w:val="ListParagraph"/>
        <w:numPr>
          <w:ilvl w:val="0"/>
          <w:numId w:val="1"/>
        </w:numPr>
      </w:pPr>
      <w:r>
        <w:t>Accountability-based Consulting; Medium to Large projects with time-lines, deliverables and risk management. Fixed-price and Time and Material</w:t>
      </w:r>
    </w:p>
    <w:p w:rsidR="00CD1AEB" w:rsidRDefault="00CD1AEB" w:rsidP="005D409D">
      <w:pPr>
        <w:pStyle w:val="ListParagraph"/>
        <w:numPr>
          <w:ilvl w:val="0"/>
          <w:numId w:val="1"/>
        </w:numPr>
      </w:pPr>
      <w:r>
        <w:t>Core Microsoft Infrastructure Products and approaches; Collaboration, Virtualization, Directories, Integration and Platform Migration</w:t>
      </w:r>
    </w:p>
    <w:p w:rsidR="00CD1AEB" w:rsidRDefault="00CD1AEB" w:rsidP="005D409D">
      <w:pPr>
        <w:pStyle w:val="ListParagraph"/>
        <w:numPr>
          <w:ilvl w:val="0"/>
          <w:numId w:val="1"/>
        </w:numPr>
      </w:pPr>
      <w:r>
        <w:t>Core IT Infrastructure Technologies; PKI, Storage, Networking and Identity Management</w:t>
      </w:r>
    </w:p>
    <w:p w:rsidR="00CD1AEB" w:rsidRDefault="00CD1AEB" w:rsidP="005D409D">
      <w:pPr>
        <w:pStyle w:val="ListParagraph"/>
        <w:numPr>
          <w:ilvl w:val="0"/>
          <w:numId w:val="1"/>
        </w:numPr>
      </w:pPr>
      <w:r>
        <w:t>Presence and Confidence; Public speaking, presentations, project kick-offs and client interaction</w:t>
      </w:r>
    </w:p>
    <w:p w:rsidR="00CD1AEB" w:rsidRDefault="00CD1AEB" w:rsidP="005D409D">
      <w:pPr>
        <w:pStyle w:val="ListParagraph"/>
        <w:numPr>
          <w:ilvl w:val="0"/>
          <w:numId w:val="1"/>
        </w:numPr>
      </w:pPr>
      <w:r>
        <w:t>Documentation and Deliverables both the review and approach</w:t>
      </w:r>
    </w:p>
    <w:p w:rsidR="00CD1AEB" w:rsidRDefault="00CD1AEB" w:rsidP="005D409D">
      <w:pPr>
        <w:pStyle w:val="ListParagraph"/>
        <w:numPr>
          <w:ilvl w:val="0"/>
          <w:numId w:val="1"/>
        </w:numPr>
      </w:pPr>
      <w:r>
        <w:t>Process Automation; can automate repetitive tasks to accelerate  projects and milestones</w:t>
      </w:r>
    </w:p>
    <w:p w:rsidR="00CD1AEB" w:rsidRDefault="00CD1AEB" w:rsidP="005D409D">
      <w:pPr>
        <w:pStyle w:val="ListParagraph"/>
        <w:numPr>
          <w:ilvl w:val="0"/>
          <w:numId w:val="1"/>
        </w:numPr>
      </w:pPr>
      <w:r>
        <w:t>Uncanny ability to learn things “on-the-fly”</w:t>
      </w:r>
    </w:p>
    <w:p w:rsidR="00CD1AEB" w:rsidRDefault="00CD1AEB" w:rsidP="004F39CE">
      <w:pPr>
        <w:rPr>
          <w:sz w:val="24"/>
          <w:szCs w:val="24"/>
        </w:rPr>
      </w:pPr>
      <w:r>
        <w:t>I hope these specialties are of interest to you! I truly enjoy my career and would appreciate the opportunity to prove that to you!</w:t>
      </w:r>
    </w:p>
    <w:p w:rsidR="00CD1AEB" w:rsidRPr="009B7CA5" w:rsidRDefault="00CD1AEB" w:rsidP="009B7CA5">
      <w:pPr>
        <w:pStyle w:val="Heading2"/>
        <w:rPr>
          <w:sz w:val="22"/>
          <w:szCs w:val="22"/>
        </w:rPr>
      </w:pPr>
      <w:r w:rsidRPr="009B7CA5">
        <w:rPr>
          <w:sz w:val="22"/>
          <w:szCs w:val="22"/>
        </w:rPr>
        <w:t>[2006 ~ Today]</w:t>
      </w:r>
    </w:p>
    <w:p w:rsidR="00CD1AEB" w:rsidRPr="009B7CA5" w:rsidRDefault="00CD1AEB" w:rsidP="00B051E3">
      <w:pPr>
        <w:pStyle w:val="Heading2"/>
        <w:rPr>
          <w:sz w:val="22"/>
          <w:szCs w:val="22"/>
        </w:rPr>
      </w:pPr>
      <w:r w:rsidRPr="009B7CA5">
        <w:rPr>
          <w:sz w:val="22"/>
          <w:szCs w:val="22"/>
        </w:rPr>
        <w:t xml:space="preserve">Idea Integration; Infrastructure Consultant (Architect Level 4) </w:t>
      </w:r>
    </w:p>
    <w:p w:rsidR="00CD1AEB" w:rsidRDefault="00CD1AEB" w:rsidP="00B051E3">
      <w:r>
        <w:t>Idea Integration is a full service IT consulting agency. Primary focus on medium to large public and private organizations, Idea Integration provides end-to-end solutions in many aspects of business technologies.</w:t>
      </w:r>
    </w:p>
    <w:p w:rsidR="00CD1AEB" w:rsidRDefault="00CD1AEB" w:rsidP="00B051E3">
      <w:r>
        <w:t>Currently I lead development of formalized methodologies around IT Infrastructure solutions.</w:t>
      </w:r>
      <w:r>
        <w:br/>
        <w:t>Oversee aspects of the project life cycle, from the initial kickoff through the requirements analysis, design and implementation phases for projects within the Idea Integration Infrastructure practice. These activities include time and material estimating for RFP and statements of work. I ensure consistent deliverables for all Infrastructure projects emanating from the south-east U.S. branch. I also serve as a Full-time Billable resource on assignment on larger engagements.</w:t>
      </w:r>
      <w:r>
        <w:br/>
      </w:r>
      <w:r w:rsidRPr="009B7CA5">
        <w:rPr>
          <w:b/>
          <w:i/>
        </w:rPr>
        <w:t>Notable Projects:</w:t>
      </w:r>
    </w:p>
    <w:p w:rsidR="00CD1AEB" w:rsidRDefault="00CD1AEB" w:rsidP="00B051E3">
      <w:r w:rsidRPr="009B7CA5">
        <w:rPr>
          <w:b/>
          <w:i/>
        </w:rPr>
        <w:t>Duval County Public Schools</w:t>
      </w:r>
      <w:r>
        <w:t xml:space="preserve"> – Large Active Directory Upgrade (100,000 plus users) </w:t>
      </w:r>
    </w:p>
    <w:p w:rsidR="00CD1AEB" w:rsidRDefault="00CD1AEB" w:rsidP="00B051E3">
      <w:r w:rsidRPr="009B7CA5">
        <w:rPr>
          <w:b/>
          <w:i/>
        </w:rPr>
        <w:t>Jacksonville Port Authority</w:t>
      </w:r>
      <w:r>
        <w:t xml:space="preserve"> – IT overall and upgrade, Windows Server 2008 R2, Exchange 2007, VMware Vsphere 4, Domain Consolidation, Vmware Backup and Restore automation</w:t>
      </w:r>
    </w:p>
    <w:p w:rsidR="00CD1AEB" w:rsidRDefault="00CD1AEB" w:rsidP="00B051E3">
      <w:r w:rsidRPr="009B7CA5">
        <w:rPr>
          <w:b/>
          <w:i/>
        </w:rPr>
        <w:t>State of New York Office of Court Administration</w:t>
      </w:r>
      <w:r>
        <w:t xml:space="preserve"> – Large and Complex Novell Netware to Active Directory Migration, Heavy automation and programming, developed repeatable framework, Lead group of diverse IT personnel throughout the entire state of migration; public speaking and business process formation</w:t>
      </w:r>
    </w:p>
    <w:p w:rsidR="00CD1AEB" w:rsidRDefault="00CD1AEB" w:rsidP="00B051E3">
      <w:r w:rsidRPr="009B7CA5">
        <w:rPr>
          <w:b/>
          <w:i/>
        </w:rPr>
        <w:t>New York University – Buffalo</w:t>
      </w:r>
      <w:r>
        <w:t xml:space="preserve"> – Exchange 2003 to Exchange 2007 upgrade</w:t>
      </w:r>
    </w:p>
    <w:p w:rsidR="00CD1AEB" w:rsidRDefault="00CD1AEB" w:rsidP="00B051E3">
      <w:r w:rsidRPr="009B7CA5">
        <w:rPr>
          <w:b/>
          <w:i/>
        </w:rPr>
        <w:t>City of Greenville North Carolina</w:t>
      </w:r>
      <w:r>
        <w:t xml:space="preserve"> – Lotus Notes to Exchange 2007 Migration</w:t>
      </w:r>
    </w:p>
    <w:p w:rsidR="00CD1AEB" w:rsidRDefault="00CD1AEB" w:rsidP="00B051E3">
      <w:r w:rsidRPr="009B7CA5">
        <w:rPr>
          <w:b/>
          <w:i/>
        </w:rPr>
        <w:t>North Broward Hospital District</w:t>
      </w:r>
      <w:r>
        <w:t xml:space="preserve"> – Large and Complex Migration From Novell GroupWise, Novell E-Directory, NT 4.0 to Microsoft Active Directory and Microsoft Exchange 2003; Heavy Automation and programming.</w:t>
      </w:r>
    </w:p>
    <w:p w:rsidR="00CD1AEB" w:rsidRDefault="00CD1AEB" w:rsidP="00B051E3">
      <w:r w:rsidRPr="009B7CA5">
        <w:rPr>
          <w:b/>
          <w:i/>
        </w:rPr>
        <w:t>Office Depot</w:t>
      </w:r>
      <w:r>
        <w:t xml:space="preserve"> – Global Installation of Office Live Communication Server 2005</w:t>
      </w:r>
    </w:p>
    <w:p w:rsidR="00CD1AEB" w:rsidRDefault="00CD1AEB" w:rsidP="00B051E3">
      <w:r w:rsidRPr="009B7CA5">
        <w:rPr>
          <w:b/>
          <w:i/>
        </w:rPr>
        <w:t>Citrix</w:t>
      </w:r>
      <w:r w:rsidRPr="009B7CA5">
        <w:rPr>
          <w:i/>
        </w:rPr>
        <w:t xml:space="preserve"> </w:t>
      </w:r>
      <w:r>
        <w:t>– Global deployment of Microsoft Office 2007</w:t>
      </w:r>
    </w:p>
    <w:p w:rsidR="00CD1AEB" w:rsidRPr="00E051F5" w:rsidRDefault="00CD1AEB" w:rsidP="00AF6005">
      <w:pPr>
        <w:pStyle w:val="Heading2"/>
        <w:rPr>
          <w:sz w:val="22"/>
          <w:szCs w:val="22"/>
        </w:rPr>
      </w:pPr>
      <w:r w:rsidRPr="00E051F5">
        <w:rPr>
          <w:sz w:val="22"/>
          <w:szCs w:val="22"/>
        </w:rPr>
        <w:t>[2002 – 2006]</w:t>
      </w:r>
    </w:p>
    <w:p w:rsidR="00CD1AEB" w:rsidRPr="00E051F5" w:rsidRDefault="00CD1AEB" w:rsidP="00AF6005">
      <w:pPr>
        <w:pStyle w:val="Heading2"/>
        <w:rPr>
          <w:sz w:val="22"/>
          <w:szCs w:val="22"/>
        </w:rPr>
      </w:pPr>
      <w:r w:rsidRPr="00E051F5">
        <w:rPr>
          <w:sz w:val="22"/>
          <w:szCs w:val="22"/>
        </w:rPr>
        <w:t>Chico’s FAS INC. Senior Server Administrator</w:t>
      </w:r>
    </w:p>
    <w:p w:rsidR="00CD1AEB" w:rsidRDefault="00CD1AEB" w:rsidP="00AF6005">
      <w:r>
        <w:t>Chico’s FAS. is a specialty retailer of private branded, sophisticated, casual-to-dressy clothing, intimates, complementary accessories, and other non-clothing gift items. The Company operates over 1,074 specialty stores</w:t>
      </w:r>
    </w:p>
    <w:p w:rsidR="00CD1AEB" w:rsidRDefault="00CD1AEB" w:rsidP="00AF6005">
      <w:r>
        <w:t xml:space="preserve">Server and Platform Management in fast paced retailer; Over 300 WinTel servers, Core Microsoft Infrastructure stack. </w:t>
      </w:r>
    </w:p>
    <w:p w:rsidR="00CD1AEB" w:rsidRDefault="00CD1AEB" w:rsidP="00AF6005">
      <w:r>
        <w:t>Interface with project stakeholders from other departments within IT and the business to obtain requirements for SLA’s and configuration requirements for technology solutions and business processes.</w:t>
      </w:r>
    </w:p>
    <w:p w:rsidR="00CD1AEB" w:rsidRDefault="00CD1AEB" w:rsidP="00AF6005">
      <w:r w:rsidRPr="00E051F5">
        <w:rPr>
          <w:b/>
        </w:rPr>
        <w:t>Duties Included:</w:t>
      </w:r>
      <w:r>
        <w:t xml:space="preserve"> Server imaging and management, Build-out of Servers, Clusters, Scale-out Applications, Scale-up Applications, File Services (CIFS and NFS), Tier-4 support 24/7, Backup and Recovery, PKI, Disaster Recovery. (This list is just a high-level there were so many things…)</w:t>
      </w:r>
    </w:p>
    <w:p w:rsidR="00CD1AEB" w:rsidRDefault="00CD1AEB" w:rsidP="00AF6005">
      <w:r>
        <w:t>Storage Platforms: IBM ESS, EMC Clariion and DMX, Equalogic (before the Dell acquisition) Fiber Channel and iSCSI</w:t>
      </w:r>
    </w:p>
    <w:p w:rsidR="00CD1AEB" w:rsidRDefault="00CD1AEB" w:rsidP="00AF6005">
      <w:r>
        <w:t>Server Platforms: HP and IBM xSeries</w:t>
      </w:r>
    </w:p>
    <w:p w:rsidR="00CD1AEB" w:rsidRPr="0037082C" w:rsidRDefault="00CD1AEB" w:rsidP="00AF6005">
      <w:pPr>
        <w:rPr>
          <w:b/>
        </w:rPr>
      </w:pPr>
      <w:r w:rsidRPr="0037082C">
        <w:rPr>
          <w:b/>
        </w:rPr>
        <w:t>Notable Projects:</w:t>
      </w:r>
    </w:p>
    <w:p w:rsidR="00CD1AEB" w:rsidRDefault="00CD1AEB" w:rsidP="00AF6005">
      <w:r w:rsidRPr="0037082C">
        <w:rPr>
          <w:b/>
          <w:i/>
        </w:rPr>
        <w:t>Chico</w:t>
      </w:r>
      <w:r>
        <w:rPr>
          <w:b/>
          <w:i/>
        </w:rPr>
        <w:t>’</w:t>
      </w:r>
      <w:r w:rsidRPr="0037082C">
        <w:rPr>
          <w:b/>
          <w:i/>
        </w:rPr>
        <w:t>s ERP overhaul (Wave 1)</w:t>
      </w:r>
      <w:r>
        <w:t xml:space="preserve"> – Deployment of Server and storage solutions to support Chico’s deployment of the NSB retail platform</w:t>
      </w:r>
    </w:p>
    <w:p w:rsidR="00CD1AEB" w:rsidRDefault="00CD1AEB" w:rsidP="00AF6005">
      <w:r w:rsidRPr="0037082C">
        <w:rPr>
          <w:b/>
          <w:i/>
        </w:rPr>
        <w:t>Exchange 5.5 to 2003 Upgrade</w:t>
      </w:r>
      <w:r>
        <w:t xml:space="preserve"> – spearheaded upgrade of Chico’s messaging Platform from Exchange 5.5 to Exchange 2003</w:t>
      </w:r>
    </w:p>
    <w:p w:rsidR="00CD1AEB" w:rsidRDefault="00CD1AEB" w:rsidP="00AF6005">
      <w:r w:rsidRPr="0037082C">
        <w:rPr>
          <w:b/>
          <w:i/>
        </w:rPr>
        <w:t>PKI Deployment</w:t>
      </w:r>
      <w:r>
        <w:t xml:space="preserve"> – Spearheaded deployment of PKI to support 802.1x (wired and wireless), code signing, SMIME and Windows Rights Management 1.1</w:t>
      </w:r>
    </w:p>
    <w:p w:rsidR="00CD1AEB" w:rsidRDefault="00CD1AEB" w:rsidP="00AF6005">
      <w:r w:rsidRPr="0037082C">
        <w:rPr>
          <w:b/>
          <w:i/>
        </w:rPr>
        <w:t>Automation</w:t>
      </w:r>
      <w:r>
        <w:t xml:space="preserve"> – An ongoing project; Was the “go-to” guy for automation scripts for Desktop, Application deployment and SAN Management</w:t>
      </w:r>
    </w:p>
    <w:p w:rsidR="00CD1AEB" w:rsidRDefault="00CD1AEB" w:rsidP="0037082C">
      <w:pPr>
        <w:pStyle w:val="Heading2"/>
      </w:pPr>
      <w:r>
        <w:t>[1997 – 2002]</w:t>
      </w:r>
    </w:p>
    <w:p w:rsidR="00CD1AEB" w:rsidRDefault="00CD1AEB" w:rsidP="0037082C">
      <w:pPr>
        <w:pStyle w:val="Heading2"/>
      </w:pPr>
      <w:r>
        <w:t>Genesis Global Technologies</w:t>
      </w:r>
    </w:p>
    <w:p w:rsidR="00CD1AEB" w:rsidRDefault="00CD1AEB" w:rsidP="0037082C">
      <w:r>
        <w:t>Genesis Global Technologies is currently a software company developing Sales Automation and CRM packages to small businesses. When I was employed there they were an on-site computer deployment and IT support company.</w:t>
      </w:r>
    </w:p>
    <w:p w:rsidR="00CD1AEB" w:rsidRDefault="00CD1AEB" w:rsidP="0037082C">
      <w:r>
        <w:t>I performed as an onsite consultant for small and medium businesses and municipalities; Genesis is a small IT firm with a very client focused full-service model.</w:t>
      </w:r>
    </w:p>
    <w:p w:rsidR="00CD1AEB" w:rsidRDefault="00CD1AEB" w:rsidP="0037082C">
      <w:r>
        <w:t>Duties included: On-site repair and support. Learn a multitude of obscure Application packages on the fly; Support from the very small to some-what larger organizations. Order tracking on some Inventory control.</w:t>
      </w:r>
    </w:p>
    <w:p w:rsidR="00CD1AEB" w:rsidRPr="00E051F5" w:rsidRDefault="00CD1AEB" w:rsidP="0037082C">
      <w:pPr>
        <w:rPr>
          <w:b/>
        </w:rPr>
      </w:pPr>
      <w:r w:rsidRPr="00E051F5">
        <w:rPr>
          <w:b/>
        </w:rPr>
        <w:t>Notable Projects:</w:t>
      </w:r>
    </w:p>
    <w:p w:rsidR="00CD1AEB" w:rsidRDefault="00CD1AEB" w:rsidP="0037082C">
      <w:r w:rsidRPr="009038EE">
        <w:rPr>
          <w:b/>
          <w:i/>
        </w:rPr>
        <w:t>Collier County</w:t>
      </w:r>
      <w:r>
        <w:t xml:space="preserve"> – Desktop deployment and refresh, Upgrade from Windows 95 to Windows 98 and NT 4.0</w:t>
      </w:r>
    </w:p>
    <w:p w:rsidR="00CD1AEB" w:rsidRDefault="00CD1AEB" w:rsidP="0037082C">
      <w:r w:rsidRPr="009038EE">
        <w:rPr>
          <w:b/>
          <w:i/>
        </w:rPr>
        <w:t>Health Management Associates</w:t>
      </w:r>
      <w:r>
        <w:t xml:space="preserve"> – Developed process for the introduction of Windows 2000 and co-existence and migration from Windows NT 4.0</w:t>
      </w:r>
    </w:p>
    <w:p w:rsidR="00CD1AEB" w:rsidRDefault="00CD1AEB" w:rsidP="0037082C">
      <w:r w:rsidRPr="009038EE">
        <w:rPr>
          <w:b/>
          <w:i/>
        </w:rPr>
        <w:t>Chico’s FAS</w:t>
      </w:r>
      <w:r>
        <w:t xml:space="preserve"> – Upgrade from Windows NT 4.0 to Windows 2000</w:t>
      </w:r>
    </w:p>
    <w:p w:rsidR="00CD1AEB" w:rsidRDefault="00CD1AEB" w:rsidP="0037082C">
      <w:r w:rsidRPr="009038EE">
        <w:rPr>
          <w:b/>
          <w:i/>
        </w:rPr>
        <w:t>Misc.</w:t>
      </w:r>
      <w:r>
        <w:t xml:space="preserve"> – Many, Many Netware 3.11/3.12/2.x Migrations to Windows NT 4.0/Small Business Server 4.0/4.5 for the Y2K scare…Yeah remember that!</w:t>
      </w:r>
    </w:p>
    <w:p w:rsidR="00CD1AEB" w:rsidRPr="00104233" w:rsidRDefault="00CD1AEB" w:rsidP="009038EE">
      <w:pPr>
        <w:pStyle w:val="Heading2"/>
        <w:rPr>
          <w:sz w:val="22"/>
          <w:szCs w:val="22"/>
        </w:rPr>
      </w:pPr>
      <w:r w:rsidRPr="00104233">
        <w:rPr>
          <w:sz w:val="22"/>
          <w:szCs w:val="22"/>
        </w:rPr>
        <w:t>[REFERENCES]</w:t>
      </w:r>
    </w:p>
    <w:p w:rsidR="00CD1AEB" w:rsidRPr="00104233" w:rsidRDefault="00CD1AEB" w:rsidP="009038EE">
      <w:pPr>
        <w:rPr>
          <w:sz w:val="20"/>
          <w:szCs w:val="20"/>
        </w:rPr>
      </w:pPr>
      <w:r w:rsidRPr="00104233">
        <w:rPr>
          <w:b/>
          <w:sz w:val="20"/>
          <w:szCs w:val="20"/>
        </w:rPr>
        <w:t>Hassan Alkurabi</w:t>
      </w:r>
      <w:r w:rsidRPr="00104233">
        <w:rPr>
          <w:sz w:val="20"/>
          <w:szCs w:val="20"/>
        </w:rPr>
        <w:t xml:space="preserve"> / IT Supervisor (NYS OCS) – 518-528-1573</w:t>
      </w:r>
    </w:p>
    <w:p w:rsidR="00CD1AEB" w:rsidRPr="00104233" w:rsidRDefault="00CD1AEB" w:rsidP="009038EE">
      <w:pPr>
        <w:rPr>
          <w:sz w:val="20"/>
          <w:szCs w:val="20"/>
        </w:rPr>
      </w:pPr>
      <w:r w:rsidRPr="00104233">
        <w:rPr>
          <w:b/>
          <w:sz w:val="20"/>
          <w:szCs w:val="20"/>
        </w:rPr>
        <w:t>Simon Hatfield</w:t>
      </w:r>
      <w:r w:rsidRPr="00104233">
        <w:rPr>
          <w:sz w:val="20"/>
          <w:szCs w:val="20"/>
        </w:rPr>
        <w:t xml:space="preserve"> / IT Director (Chicos FAS) – </w:t>
      </w:r>
      <w:hyperlink r:id="rId7" w:history="1">
        <w:r w:rsidRPr="00104233">
          <w:rPr>
            <w:rStyle w:val="Hyperlink"/>
            <w:sz w:val="20"/>
            <w:szCs w:val="20"/>
          </w:rPr>
          <w:t>simon.hatfield@chicos.com</w:t>
        </w:r>
      </w:hyperlink>
    </w:p>
    <w:p w:rsidR="00CD1AEB" w:rsidRPr="00104233" w:rsidRDefault="00CD1AEB" w:rsidP="009038EE">
      <w:pPr>
        <w:rPr>
          <w:sz w:val="20"/>
          <w:szCs w:val="20"/>
        </w:rPr>
      </w:pPr>
      <w:r w:rsidRPr="00104233">
        <w:rPr>
          <w:b/>
          <w:sz w:val="20"/>
          <w:szCs w:val="20"/>
        </w:rPr>
        <w:t>Dom Vila</w:t>
      </w:r>
      <w:r w:rsidRPr="00104233">
        <w:rPr>
          <w:sz w:val="20"/>
          <w:szCs w:val="20"/>
        </w:rPr>
        <w:t xml:space="preserve"> / Microsoft – 386-986-0386</w:t>
      </w:r>
    </w:p>
    <w:p w:rsidR="00CD1AEB" w:rsidRPr="00104233" w:rsidRDefault="00CD1AEB" w:rsidP="009038EE">
      <w:pPr>
        <w:rPr>
          <w:sz w:val="20"/>
          <w:szCs w:val="20"/>
        </w:rPr>
      </w:pPr>
      <w:r w:rsidRPr="00104233">
        <w:rPr>
          <w:sz w:val="20"/>
          <w:szCs w:val="20"/>
        </w:rPr>
        <w:t>(I have many more and I am happy to share!)</w:t>
      </w:r>
    </w:p>
    <w:sectPr w:rsidR="00CD1AEB" w:rsidRPr="00104233" w:rsidSect="00C74B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AEB" w:rsidRDefault="00CD1AEB" w:rsidP="00654AE3">
      <w:pPr>
        <w:spacing w:after="0" w:line="240" w:lineRule="auto"/>
      </w:pPr>
      <w:r>
        <w:separator/>
      </w:r>
    </w:p>
  </w:endnote>
  <w:endnote w:type="continuationSeparator" w:id="1">
    <w:p w:rsidR="00CD1AEB" w:rsidRDefault="00CD1AEB" w:rsidP="00654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1154"/>
      <w:gridCol w:w="8321"/>
    </w:tblGrid>
    <w:tr w:rsidR="00CD1AEB" w:rsidRPr="00582BF0">
      <w:tc>
        <w:tcPr>
          <w:tcW w:w="500" w:type="pct"/>
          <w:tcBorders>
            <w:top w:val="single" w:sz="4" w:space="0" w:color="874295"/>
          </w:tcBorders>
          <w:shd w:val="clear" w:color="auto" w:fill="874295"/>
        </w:tcPr>
        <w:p w:rsidR="00CD1AEB" w:rsidRPr="00582BF0" w:rsidRDefault="00CD1AEB" w:rsidP="00654AE3">
          <w:pPr>
            <w:pStyle w:val="Footer"/>
            <w:jc w:val="right"/>
            <w:rPr>
              <w:b/>
              <w:color w:val="FFFFFF"/>
            </w:rPr>
          </w:pPr>
          <w:r w:rsidRPr="00582BF0">
            <w:rPr>
              <w:color w:val="FFFFFF"/>
            </w:rPr>
            <w:t>Updated: 6/10/2010</w:t>
          </w:r>
        </w:p>
      </w:tc>
      <w:tc>
        <w:tcPr>
          <w:tcW w:w="4500" w:type="pct"/>
          <w:tcBorders>
            <w:top w:val="single" w:sz="4" w:space="0" w:color="auto"/>
          </w:tcBorders>
        </w:tcPr>
        <w:p w:rsidR="00CD1AEB" w:rsidRPr="00582BF0" w:rsidRDefault="00CD1AEB" w:rsidP="00654AE3">
          <w:pPr>
            <w:pStyle w:val="Footer"/>
          </w:pPr>
          <w:r w:rsidRPr="00582BF0">
            <w:t>Chris Swinford</w:t>
          </w:r>
        </w:p>
      </w:tc>
    </w:tr>
  </w:tbl>
  <w:p w:rsidR="00CD1AEB" w:rsidRDefault="00CD1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AEB" w:rsidRDefault="00CD1AEB" w:rsidP="00654AE3">
      <w:pPr>
        <w:spacing w:after="0" w:line="240" w:lineRule="auto"/>
      </w:pPr>
      <w:r>
        <w:separator/>
      </w:r>
    </w:p>
  </w:footnote>
  <w:footnote w:type="continuationSeparator" w:id="1">
    <w:p w:rsidR="00CD1AEB" w:rsidRDefault="00CD1AEB" w:rsidP="00654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2762"/>
      <w:gridCol w:w="6713"/>
    </w:tblGrid>
    <w:tr w:rsidR="00CD1AEB" w:rsidRPr="00582BF0">
      <w:tc>
        <w:tcPr>
          <w:tcW w:w="1500" w:type="pct"/>
          <w:tcBorders>
            <w:bottom w:val="single" w:sz="4" w:space="0" w:color="874295"/>
          </w:tcBorders>
          <w:shd w:val="clear" w:color="auto" w:fill="874295"/>
          <w:vAlign w:val="bottom"/>
        </w:tcPr>
        <w:p w:rsidR="00CD1AEB" w:rsidRPr="00582BF0" w:rsidRDefault="00CD1AEB" w:rsidP="00734AF6">
          <w:pPr>
            <w:pStyle w:val="Header"/>
            <w:jc w:val="right"/>
            <w:rPr>
              <w:color w:val="FFFFFF"/>
            </w:rPr>
          </w:pPr>
          <w:r w:rsidRPr="00582BF0">
            <w:rPr>
              <w:color w:val="FFFFFF"/>
            </w:rPr>
            <w:t xml:space="preserve">Chris Swinford </w:t>
          </w:r>
          <w:hyperlink r:id="rId1" w:history="1">
            <w:r w:rsidRPr="00582BF0">
              <w:rPr>
                <w:rStyle w:val="Hyperlink"/>
              </w:rPr>
              <w:t>chswin@gmail.com</w:t>
            </w:r>
          </w:hyperlink>
        </w:p>
        <w:p w:rsidR="00CD1AEB" w:rsidRPr="00582BF0" w:rsidRDefault="00CD1AEB" w:rsidP="00734AF6">
          <w:pPr>
            <w:pStyle w:val="Header"/>
            <w:jc w:val="right"/>
            <w:rPr>
              <w:color w:val="FFFFFF"/>
            </w:rPr>
          </w:pPr>
          <w:hyperlink r:id="rId2" w:history="1">
            <w:r w:rsidRPr="00582BF0">
              <w:rPr>
                <w:rStyle w:val="Hyperlink"/>
              </w:rPr>
              <w:t>Tel:+19043388676</w:t>
            </w:r>
          </w:hyperlink>
        </w:p>
      </w:tc>
      <w:tc>
        <w:tcPr>
          <w:tcW w:w="4000" w:type="pct"/>
          <w:tcBorders>
            <w:bottom w:val="single" w:sz="4" w:space="0" w:color="auto"/>
          </w:tcBorders>
          <w:vAlign w:val="bottom"/>
        </w:tcPr>
        <w:p w:rsidR="00CD1AEB" w:rsidRPr="00582BF0" w:rsidRDefault="00CD1AEB" w:rsidP="001359DF">
          <w:pPr>
            <w:pStyle w:val="Header"/>
            <w:jc w:val="right"/>
            <w:rPr>
              <w:bCs/>
              <w:color w:val="842F73"/>
              <w:sz w:val="24"/>
              <w:szCs w:val="24"/>
            </w:rPr>
          </w:pPr>
          <w:hyperlink r:id="rId3" w:history="1">
            <w:r w:rsidRPr="00582BF0">
              <w:rPr>
                <w:rStyle w:val="Hyperlink"/>
                <w:bCs/>
                <w:color w:val="842F73"/>
                <w:sz w:val="24"/>
                <w:szCs w:val="24"/>
              </w:rPr>
              <w:t>http://www.linkedin.com/in/chswin</w:t>
            </w:r>
          </w:hyperlink>
        </w:p>
      </w:tc>
    </w:tr>
  </w:tbl>
  <w:p w:rsidR="00CD1AEB" w:rsidRDefault="00CD1A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47FA"/>
    <w:multiLevelType w:val="hybridMultilevel"/>
    <w:tmpl w:val="1AD4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AE3"/>
    <w:rsid w:val="00104233"/>
    <w:rsid w:val="001359DF"/>
    <w:rsid w:val="0025077A"/>
    <w:rsid w:val="0037082C"/>
    <w:rsid w:val="003C1C5B"/>
    <w:rsid w:val="004F39CE"/>
    <w:rsid w:val="00582BF0"/>
    <w:rsid w:val="005D409D"/>
    <w:rsid w:val="00654AE3"/>
    <w:rsid w:val="00734AF6"/>
    <w:rsid w:val="0085548C"/>
    <w:rsid w:val="009038EE"/>
    <w:rsid w:val="0091269E"/>
    <w:rsid w:val="009B7CA5"/>
    <w:rsid w:val="009F2F62"/>
    <w:rsid w:val="00AF6005"/>
    <w:rsid w:val="00B051E3"/>
    <w:rsid w:val="00BC5FD1"/>
    <w:rsid w:val="00BD61CA"/>
    <w:rsid w:val="00C74B8C"/>
    <w:rsid w:val="00CD1AEB"/>
    <w:rsid w:val="00E051F5"/>
    <w:rsid w:val="00F72F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8C"/>
    <w:pPr>
      <w:spacing w:after="200" w:line="276" w:lineRule="auto"/>
    </w:pPr>
  </w:style>
  <w:style w:type="paragraph" w:styleId="Heading1">
    <w:name w:val="heading 1"/>
    <w:basedOn w:val="Normal"/>
    <w:next w:val="Normal"/>
    <w:link w:val="Heading1Char"/>
    <w:uiPriority w:val="99"/>
    <w:qFormat/>
    <w:rsid w:val="00654AE3"/>
    <w:pPr>
      <w:keepNext/>
      <w:keepLines/>
      <w:spacing w:before="480" w:after="0"/>
      <w:outlineLvl w:val="0"/>
    </w:pPr>
    <w:rPr>
      <w:rFonts w:eastAsia="Times New Roman"/>
      <w:b/>
      <w:bCs/>
      <w:color w:val="892D4D"/>
      <w:sz w:val="28"/>
      <w:szCs w:val="28"/>
    </w:rPr>
  </w:style>
  <w:style w:type="paragraph" w:styleId="Heading2">
    <w:name w:val="heading 2"/>
    <w:basedOn w:val="Normal"/>
    <w:next w:val="Normal"/>
    <w:link w:val="Heading2Char"/>
    <w:uiPriority w:val="99"/>
    <w:qFormat/>
    <w:rsid w:val="00B051E3"/>
    <w:pPr>
      <w:keepNext/>
      <w:keepLines/>
      <w:spacing w:before="200" w:after="0"/>
      <w:outlineLvl w:val="1"/>
    </w:pPr>
    <w:rPr>
      <w:rFonts w:eastAsia="Times New Roman"/>
      <w:b/>
      <w:bCs/>
      <w:color w:val="B83D68"/>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AE3"/>
    <w:rPr>
      <w:rFonts w:ascii="Trebuchet MS" w:hAnsi="Trebuchet MS" w:cs="Times New Roman"/>
      <w:b/>
      <w:bCs/>
      <w:color w:val="892D4D"/>
      <w:sz w:val="28"/>
      <w:szCs w:val="28"/>
    </w:rPr>
  </w:style>
  <w:style w:type="character" w:customStyle="1" w:styleId="Heading2Char">
    <w:name w:val="Heading 2 Char"/>
    <w:basedOn w:val="DefaultParagraphFont"/>
    <w:link w:val="Heading2"/>
    <w:uiPriority w:val="99"/>
    <w:locked/>
    <w:rsid w:val="00B051E3"/>
    <w:rPr>
      <w:rFonts w:ascii="Trebuchet MS" w:hAnsi="Trebuchet MS" w:cs="Times New Roman"/>
      <w:b/>
      <w:bCs/>
      <w:color w:val="B83D68"/>
      <w:sz w:val="26"/>
      <w:szCs w:val="26"/>
    </w:rPr>
  </w:style>
  <w:style w:type="paragraph" w:styleId="Header">
    <w:name w:val="header"/>
    <w:basedOn w:val="Normal"/>
    <w:link w:val="HeaderChar"/>
    <w:uiPriority w:val="99"/>
    <w:rsid w:val="00654A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54AE3"/>
    <w:rPr>
      <w:rFonts w:cs="Times New Roman"/>
    </w:rPr>
  </w:style>
  <w:style w:type="paragraph" w:styleId="Footer">
    <w:name w:val="footer"/>
    <w:basedOn w:val="Normal"/>
    <w:link w:val="FooterChar"/>
    <w:uiPriority w:val="99"/>
    <w:rsid w:val="00654A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4AE3"/>
    <w:rPr>
      <w:rFonts w:cs="Times New Roman"/>
    </w:rPr>
  </w:style>
  <w:style w:type="paragraph" w:styleId="BalloonText">
    <w:name w:val="Balloon Text"/>
    <w:basedOn w:val="Normal"/>
    <w:link w:val="BalloonTextChar"/>
    <w:uiPriority w:val="99"/>
    <w:semiHidden/>
    <w:rsid w:val="00654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AE3"/>
    <w:rPr>
      <w:rFonts w:ascii="Tahoma" w:hAnsi="Tahoma" w:cs="Tahoma"/>
      <w:sz w:val="16"/>
      <w:szCs w:val="16"/>
    </w:rPr>
  </w:style>
  <w:style w:type="paragraph" w:styleId="ListParagraph">
    <w:name w:val="List Paragraph"/>
    <w:basedOn w:val="Normal"/>
    <w:uiPriority w:val="99"/>
    <w:qFormat/>
    <w:rsid w:val="005D409D"/>
    <w:pPr>
      <w:ind w:left="720"/>
      <w:contextualSpacing/>
    </w:pPr>
  </w:style>
  <w:style w:type="character" w:styleId="Hyperlink">
    <w:name w:val="Hyperlink"/>
    <w:basedOn w:val="DefaultParagraphFont"/>
    <w:uiPriority w:val="99"/>
    <w:rsid w:val="00AF6005"/>
    <w:rPr>
      <w:rFonts w:cs="Times New Roman"/>
      <w:color w:val="FFDE66"/>
      <w:u w:val="single"/>
    </w:rPr>
  </w:style>
</w:styles>
</file>

<file path=word/webSettings.xml><?xml version="1.0" encoding="utf-8"?>
<w:webSettings xmlns:r="http://schemas.openxmlformats.org/officeDocument/2006/relationships" xmlns:w="http://schemas.openxmlformats.org/wordprocessingml/2006/main">
  <w:divs>
    <w:div w:id="822893509">
      <w:marLeft w:val="0"/>
      <w:marRight w:val="0"/>
      <w:marTop w:val="0"/>
      <w:marBottom w:val="0"/>
      <w:divBdr>
        <w:top w:val="none" w:sz="0" w:space="0" w:color="auto"/>
        <w:left w:val="none" w:sz="0" w:space="0" w:color="auto"/>
        <w:bottom w:val="none" w:sz="0" w:space="0" w:color="auto"/>
        <w:right w:val="none" w:sz="0" w:space="0" w:color="auto"/>
      </w:divBdr>
      <w:divsChild>
        <w:div w:id="822893508">
          <w:marLeft w:val="0"/>
          <w:marRight w:val="0"/>
          <w:marTop w:val="0"/>
          <w:marBottom w:val="0"/>
          <w:divBdr>
            <w:top w:val="none" w:sz="0" w:space="0" w:color="auto"/>
            <w:left w:val="none" w:sz="0" w:space="0" w:color="auto"/>
            <w:bottom w:val="none" w:sz="0" w:space="0" w:color="auto"/>
            <w:right w:val="none" w:sz="0" w:space="0" w:color="auto"/>
          </w:divBdr>
          <w:divsChild>
            <w:div w:id="822893510">
              <w:marLeft w:val="0"/>
              <w:marRight w:val="0"/>
              <w:marTop w:val="0"/>
              <w:marBottom w:val="0"/>
              <w:divBdr>
                <w:top w:val="none" w:sz="0" w:space="0" w:color="auto"/>
                <w:left w:val="none" w:sz="0" w:space="0" w:color="auto"/>
                <w:bottom w:val="none" w:sz="0" w:space="0" w:color="auto"/>
                <w:right w:val="none" w:sz="0" w:space="0" w:color="auto"/>
              </w:divBdr>
              <w:divsChild>
                <w:div w:id="822893511">
                  <w:marLeft w:val="0"/>
                  <w:marRight w:val="0"/>
                  <w:marTop w:val="0"/>
                  <w:marBottom w:val="0"/>
                  <w:divBdr>
                    <w:top w:val="none" w:sz="0" w:space="0" w:color="auto"/>
                    <w:left w:val="none" w:sz="0" w:space="0" w:color="auto"/>
                    <w:bottom w:val="none" w:sz="0" w:space="0" w:color="auto"/>
                    <w:right w:val="none" w:sz="0" w:space="0" w:color="auto"/>
                  </w:divBdr>
                  <w:divsChild>
                    <w:div w:id="822893512">
                      <w:marLeft w:val="0"/>
                      <w:marRight w:val="0"/>
                      <w:marTop w:val="0"/>
                      <w:marBottom w:val="0"/>
                      <w:divBdr>
                        <w:top w:val="none" w:sz="0" w:space="0" w:color="auto"/>
                        <w:left w:val="none" w:sz="0" w:space="0" w:color="auto"/>
                        <w:bottom w:val="none" w:sz="0" w:space="0" w:color="auto"/>
                        <w:right w:val="none" w:sz="0" w:space="0" w:color="auto"/>
                      </w:divBdr>
                      <w:divsChild>
                        <w:div w:id="8228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on.hatfield@chic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linkedin.com/in/chswin" TargetMode="External"/><Relationship Id="rId2" Type="http://schemas.openxmlformats.org/officeDocument/2006/relationships/hyperlink" Target="Tel:+19043388676" TargetMode="External"/><Relationship Id="rId1" Type="http://schemas.openxmlformats.org/officeDocument/2006/relationships/hyperlink" Target="mailto:chsw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896</Words>
  <Characters>5113</Characters>
  <Application>Microsoft Office Outlook</Application>
  <DocSecurity>0</DocSecurity>
  <Lines>0</Lines>
  <Paragraphs>0</Paragraphs>
  <ScaleCrop>false</ScaleCrop>
  <Company>Chris Swinford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Swinford</dc:title>
  <dc:subject/>
  <dc:creator>User_Name</dc:creator>
  <cp:keywords/>
  <dc:description/>
  <cp:lastModifiedBy>Marcie Philipps</cp:lastModifiedBy>
  <cp:revision>2</cp:revision>
  <dcterms:created xsi:type="dcterms:W3CDTF">2010-06-21T20:08:00Z</dcterms:created>
  <dcterms:modified xsi:type="dcterms:W3CDTF">2010-06-21T20:08:00Z</dcterms:modified>
</cp:coreProperties>
</file>